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3B2EC0" w:rsidRDefault="00A71FCF" w:rsidP="00953DAE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243C6">
        <w:t>2</w:t>
      </w:r>
      <w:r w:rsidR="00CD7AA9">
        <w:t>6 августа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CD7AA9">
        <w:t>2</w:t>
      </w:r>
      <w:r w:rsidR="001243C6">
        <w:t>1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AF280E" w:rsidRPr="00CA4BF3" w:rsidRDefault="00AF280E" w:rsidP="00AF280E">
      <w:pPr>
        <w:jc w:val="center"/>
      </w:pPr>
      <w:r w:rsidRPr="00CA4BF3">
        <w:t>ГЕОРГИЕВСКИЙ СЕЛЬСКИЙ СОВЕТ ДЕПУТАТОВ</w:t>
      </w:r>
    </w:p>
    <w:p w:rsidR="00AF280E" w:rsidRPr="00CA4BF3" w:rsidRDefault="00AF280E" w:rsidP="00AF280E">
      <w:pPr>
        <w:jc w:val="center"/>
      </w:pPr>
      <w:r w:rsidRPr="00CA4BF3">
        <w:t>КАНСКОГО РАЙОНА КРАСНОЯРСКОГО КРАЯ</w:t>
      </w:r>
    </w:p>
    <w:p w:rsidR="00AF280E" w:rsidRPr="00CA4BF3" w:rsidRDefault="00AF280E" w:rsidP="00AF280E">
      <w:pPr>
        <w:jc w:val="center"/>
      </w:pPr>
    </w:p>
    <w:p w:rsidR="00AF280E" w:rsidRPr="00CA4BF3" w:rsidRDefault="00AF280E" w:rsidP="00AF280E">
      <w:pPr>
        <w:jc w:val="center"/>
      </w:pPr>
      <w:r w:rsidRPr="00CA4BF3">
        <w:t>РЕШЕНИЕ</w:t>
      </w:r>
    </w:p>
    <w:p w:rsidR="00AF280E" w:rsidRPr="00CA4BF3" w:rsidRDefault="00AF280E" w:rsidP="00AF280E"/>
    <w:p w:rsidR="00AF280E" w:rsidRPr="00CA4BF3" w:rsidRDefault="00AF280E" w:rsidP="00AF280E">
      <w:r w:rsidRPr="00CA4BF3">
        <w:t xml:space="preserve">26 августа 2022 г.                                   </w:t>
      </w:r>
      <w:proofErr w:type="gramStart"/>
      <w:r w:rsidRPr="00CA4BF3">
        <w:t>с</w:t>
      </w:r>
      <w:proofErr w:type="gramEnd"/>
      <w:r w:rsidRPr="00CA4BF3">
        <w:t>. Георгиевка                                                  № 25-117</w:t>
      </w:r>
    </w:p>
    <w:p w:rsidR="00AF280E" w:rsidRPr="00CA4BF3" w:rsidRDefault="00AF280E" w:rsidP="00AF280E"/>
    <w:p w:rsidR="00AF280E" w:rsidRPr="00CA4BF3" w:rsidRDefault="00AF280E" w:rsidP="00AF280E">
      <w:pPr>
        <w:pStyle w:val="a5"/>
        <w:spacing w:before="75" w:beforeAutospacing="0" w:after="75" w:afterAutospacing="0"/>
        <w:rPr>
          <w:color w:val="000000"/>
        </w:rPr>
      </w:pPr>
      <w:r w:rsidRPr="00CA4BF3">
        <w:rPr>
          <w:color w:val="000000"/>
        </w:rPr>
        <w:t xml:space="preserve">О внесении изменений и дополнений в решение Георгиевского сельского Совета депутатов от 24.12.2021 № 18-83 «Об утверждении Положения о премировании муниципальных служащих администрации Георгиевского сельсовета» </w:t>
      </w:r>
    </w:p>
    <w:p w:rsidR="00AF280E" w:rsidRPr="00CA4BF3" w:rsidRDefault="00AF280E" w:rsidP="00AF280E">
      <w:pPr>
        <w:ind w:firstLine="708"/>
        <w:jc w:val="both"/>
      </w:pPr>
      <w:proofErr w:type="gramStart"/>
      <w:r w:rsidRPr="00CA4BF3">
        <w:rPr>
          <w:color w:val="000000"/>
        </w:rPr>
        <w:t>Руководствуясь статьей 191 Трудового кодекса Российской Федерации,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статьями 22, 26 Федерального закона от 02.03.2007 № 25-ФЗ «О муниципальной службе в Российской Федерации», статьями 7, 11 Закона Красноярского края от 24.04.2008 № 5-1565 «Об особенностях правового регулирования муниципальной службы в Красноярском крае», Постановлением</w:t>
      </w:r>
      <w:proofErr w:type="gramEnd"/>
      <w:r w:rsidRPr="00CA4BF3">
        <w:rPr>
          <w:color w:val="000000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Pr="00CA4BF3">
        <w:t xml:space="preserve">, ст. 20 Устава Георгиевского сельсовета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края,  Георгиевский  сельский Совет депутатов РЕШИЛ:</w:t>
      </w:r>
    </w:p>
    <w:p w:rsidR="00AF280E" w:rsidRPr="00CA4BF3" w:rsidRDefault="00AF280E" w:rsidP="00AF280E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CA4BF3">
        <w:rPr>
          <w:color w:val="000000"/>
        </w:rPr>
        <w:t xml:space="preserve">Внести в решение Георгиевского сельского Совета депутатов от 24.12.2021 </w:t>
      </w:r>
    </w:p>
    <w:p w:rsidR="00AF280E" w:rsidRPr="00CA4BF3" w:rsidRDefault="00AF280E" w:rsidP="00AF280E">
      <w:pPr>
        <w:pStyle w:val="a5"/>
        <w:spacing w:before="0" w:beforeAutospacing="0" w:after="0" w:afterAutospacing="0"/>
        <w:jc w:val="both"/>
        <w:rPr>
          <w:color w:val="000000"/>
        </w:rPr>
      </w:pPr>
      <w:r w:rsidRPr="00CA4BF3">
        <w:rPr>
          <w:color w:val="000000"/>
        </w:rPr>
        <w:t>№ 18-83 «Об утверждении Положения о премировании муниципальных служащих администрации Георгиевского сельсовета» следующие изменения и дополнения:</w:t>
      </w:r>
    </w:p>
    <w:p w:rsidR="00AF280E" w:rsidRPr="00CA4BF3" w:rsidRDefault="00AF280E" w:rsidP="00AF280E">
      <w:pPr>
        <w:pStyle w:val="a5"/>
        <w:spacing w:before="0" w:beforeAutospacing="0" w:after="0" w:afterAutospacing="0"/>
        <w:ind w:firstLine="709"/>
        <w:jc w:val="both"/>
      </w:pPr>
      <w:r w:rsidRPr="00CA4BF3">
        <w:rPr>
          <w:color w:val="000000"/>
        </w:rPr>
        <w:t>1.1. Подпункт 2.4.1 пункта 2.4 раздела 2 приложения к решению дополнить подпунктом следующего содержания:</w:t>
      </w:r>
    </w:p>
    <w:p w:rsidR="00AF280E" w:rsidRPr="00CA4BF3" w:rsidRDefault="00AF280E" w:rsidP="00AF280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A4BF3">
        <w:rPr>
          <w:color w:val="000000"/>
        </w:rPr>
        <w:t>«г) за продолжительную и безупречную службу</w:t>
      </w:r>
      <w:proofErr w:type="gramStart"/>
      <w:r w:rsidRPr="00CA4BF3">
        <w:rPr>
          <w:color w:val="000000"/>
        </w:rPr>
        <w:t>.».</w:t>
      </w:r>
      <w:proofErr w:type="gramEnd"/>
    </w:p>
    <w:p w:rsidR="00AF280E" w:rsidRPr="00CA4BF3" w:rsidRDefault="00AF280E" w:rsidP="00AF280E">
      <w:pPr>
        <w:pStyle w:val="a5"/>
        <w:spacing w:before="0" w:beforeAutospacing="0" w:after="0" w:afterAutospacing="0"/>
        <w:ind w:firstLine="709"/>
        <w:jc w:val="both"/>
      </w:pPr>
      <w:r w:rsidRPr="00CA4BF3">
        <w:rPr>
          <w:color w:val="000000"/>
        </w:rPr>
        <w:t>1.2. Пункт 3.2 раздела 3 приложения к решению дополнить абзацем следующего содержания:</w:t>
      </w:r>
    </w:p>
    <w:p w:rsidR="00AF280E" w:rsidRPr="00CA4BF3" w:rsidRDefault="00AF280E" w:rsidP="00AF280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CA4BF3">
        <w:rPr>
          <w:color w:val="000000"/>
        </w:rPr>
        <w:t>«Премии за продолжительную и безупречную службу выплачиваются муниципальным служащим при наличии стажа муниципальной службы продолжительностью не менее 5 лет</w:t>
      </w:r>
      <w:proofErr w:type="gramStart"/>
      <w:r w:rsidRPr="00CA4BF3">
        <w:rPr>
          <w:color w:val="000000"/>
        </w:rPr>
        <w:t>.».</w:t>
      </w:r>
      <w:proofErr w:type="gramEnd"/>
    </w:p>
    <w:p w:rsidR="00AF280E" w:rsidRPr="00CA4BF3" w:rsidRDefault="00AF280E" w:rsidP="00AF280E">
      <w:pPr>
        <w:pStyle w:val="a5"/>
        <w:spacing w:before="0" w:beforeAutospacing="0" w:after="0" w:afterAutospacing="0"/>
        <w:ind w:firstLine="709"/>
        <w:jc w:val="both"/>
      </w:pPr>
      <w:r w:rsidRPr="00CA4BF3">
        <w:rPr>
          <w:color w:val="000000"/>
        </w:rPr>
        <w:t>1.3. В пунктах 3.3. и 3.4 раздела 3 приложения к решению слова «в подпунктах а) и в) подпункта 2.4.1.» заменить словами «в подпунктах а), в) и г) подпункта 2.4.1.».</w:t>
      </w:r>
    </w:p>
    <w:p w:rsidR="00AF280E" w:rsidRPr="00CA4BF3" w:rsidRDefault="00AF280E" w:rsidP="00AF280E">
      <w:pPr>
        <w:suppressAutoHyphens/>
        <w:ind w:firstLine="709"/>
        <w:jc w:val="both"/>
        <w:rPr>
          <w:lang w:eastAsia="ar-SA"/>
        </w:rPr>
      </w:pPr>
      <w:r w:rsidRPr="00CA4BF3">
        <w:rPr>
          <w:lang w:eastAsia="ar-SA"/>
        </w:rPr>
        <w:t xml:space="preserve">2. </w:t>
      </w:r>
      <w:proofErr w:type="gramStart"/>
      <w:r w:rsidRPr="00CA4BF3">
        <w:rPr>
          <w:lang w:eastAsia="ar-SA"/>
        </w:rPr>
        <w:t>Контроль за</w:t>
      </w:r>
      <w:proofErr w:type="gramEnd"/>
      <w:r w:rsidRPr="00CA4BF3">
        <w:rPr>
          <w:lang w:eastAsia="ar-SA"/>
        </w:rPr>
        <w:t xml:space="preserve"> выполнением настоящего решения возложить на постоянную комиссию по экономике, финансам и бюджету.</w:t>
      </w:r>
    </w:p>
    <w:p w:rsidR="00AF280E" w:rsidRPr="00CA4BF3" w:rsidRDefault="00AF280E" w:rsidP="00AF280E">
      <w:pPr>
        <w:tabs>
          <w:tab w:val="left" w:pos="2268"/>
          <w:tab w:val="left" w:pos="3261"/>
        </w:tabs>
        <w:ind w:firstLine="709"/>
        <w:jc w:val="both"/>
      </w:pPr>
      <w:r w:rsidRPr="00CA4BF3">
        <w:t xml:space="preserve">3. Настоящее решение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proofErr w:type="spellStart"/>
      <w:r w:rsidRPr="00CA4BF3">
        <w:t>георгиевка</w:t>
      </w:r>
      <w:proofErr w:type="gramStart"/>
      <w:r w:rsidRPr="00CA4BF3">
        <w:t>.р</w:t>
      </w:r>
      <w:proofErr w:type="gramEnd"/>
      <w:r w:rsidRPr="00CA4BF3">
        <w:t>ус</w:t>
      </w:r>
      <w:proofErr w:type="spellEnd"/>
      <w:r w:rsidRPr="00CA4BF3">
        <w:t>.</w:t>
      </w:r>
    </w:p>
    <w:p w:rsidR="00AF280E" w:rsidRPr="00CA4BF3" w:rsidRDefault="00AF280E" w:rsidP="00AF280E">
      <w:pPr>
        <w:tabs>
          <w:tab w:val="left" w:pos="426"/>
        </w:tabs>
        <w:jc w:val="both"/>
      </w:pPr>
    </w:p>
    <w:p w:rsidR="00AF280E" w:rsidRPr="00CA4BF3" w:rsidRDefault="00AF280E" w:rsidP="00AF280E">
      <w:pPr>
        <w:tabs>
          <w:tab w:val="left" w:pos="426"/>
        </w:tabs>
        <w:jc w:val="both"/>
      </w:pPr>
    </w:p>
    <w:p w:rsidR="00AF280E" w:rsidRPr="00CA4BF3" w:rsidRDefault="00AF280E" w:rsidP="00AF280E">
      <w:pPr>
        <w:tabs>
          <w:tab w:val="left" w:pos="426"/>
        </w:tabs>
        <w:jc w:val="both"/>
      </w:pPr>
      <w:r w:rsidRPr="00CA4BF3">
        <w:t xml:space="preserve">Председатель </w:t>
      </w:r>
      <w:proofErr w:type="gramStart"/>
      <w:r w:rsidRPr="00CA4BF3">
        <w:t>Георгиевского</w:t>
      </w:r>
      <w:proofErr w:type="gramEnd"/>
    </w:p>
    <w:p w:rsidR="00AF280E" w:rsidRPr="00CA4BF3" w:rsidRDefault="00AF280E" w:rsidP="00AF280E">
      <w:pPr>
        <w:tabs>
          <w:tab w:val="left" w:pos="426"/>
        </w:tabs>
        <w:jc w:val="both"/>
        <w:rPr>
          <w:spacing w:val="-19"/>
        </w:rPr>
      </w:pPr>
      <w:r w:rsidRPr="00CA4BF3">
        <w:t xml:space="preserve">сельского Совета депутатов                                                                       А.Н. </w:t>
      </w:r>
      <w:proofErr w:type="spellStart"/>
      <w:r w:rsidRPr="00CA4BF3">
        <w:t>Живаева</w:t>
      </w:r>
      <w:proofErr w:type="spellEnd"/>
    </w:p>
    <w:p w:rsidR="00AF280E" w:rsidRPr="00CA4BF3" w:rsidRDefault="00AF280E" w:rsidP="00AF280E">
      <w:pPr>
        <w:rPr>
          <w:spacing w:val="-19"/>
        </w:rPr>
      </w:pPr>
    </w:p>
    <w:p w:rsidR="00AF280E" w:rsidRPr="00CA4BF3" w:rsidRDefault="00AF280E" w:rsidP="00AF280E">
      <w:r w:rsidRPr="00CA4BF3">
        <w:t>Глава Георгиевского сельсовета                                                                С.В. Панарин</w:t>
      </w:r>
    </w:p>
    <w:p w:rsidR="00953DAE" w:rsidRDefault="00953DAE" w:rsidP="003F132B">
      <w:pPr>
        <w:ind w:firstLine="709"/>
        <w:jc w:val="center"/>
      </w:pPr>
    </w:p>
    <w:p w:rsidR="00953DAE" w:rsidRDefault="00953DAE" w:rsidP="003F132B">
      <w:pPr>
        <w:ind w:firstLine="709"/>
        <w:jc w:val="center"/>
      </w:pPr>
    </w:p>
    <w:p w:rsidR="003F132B" w:rsidRPr="00CA4BF3" w:rsidRDefault="003F132B" w:rsidP="003F132B">
      <w:pPr>
        <w:ind w:firstLine="709"/>
        <w:jc w:val="center"/>
      </w:pPr>
      <w:r w:rsidRPr="00CA4BF3">
        <w:lastRenderedPageBreak/>
        <w:t>ГЕОРГИЕВСКИЙ СЕЛЬСКИЙ СОВЕТ ДЕПУТАТОВ</w:t>
      </w:r>
    </w:p>
    <w:p w:rsidR="003F132B" w:rsidRPr="00CA4BF3" w:rsidRDefault="003F132B" w:rsidP="003F132B">
      <w:pPr>
        <w:ind w:firstLine="709"/>
        <w:jc w:val="center"/>
      </w:pPr>
      <w:r w:rsidRPr="00CA4BF3">
        <w:t>КАНСКОГО РАЙОНА КРАСНОЯРСКОГО КРАЯ</w:t>
      </w:r>
    </w:p>
    <w:p w:rsidR="003F132B" w:rsidRPr="00CA4BF3" w:rsidRDefault="003F132B" w:rsidP="003F132B">
      <w:pPr>
        <w:ind w:firstLine="709"/>
        <w:jc w:val="both"/>
      </w:pPr>
    </w:p>
    <w:p w:rsidR="003F132B" w:rsidRPr="00CA4BF3" w:rsidRDefault="003F132B" w:rsidP="003F132B">
      <w:pPr>
        <w:ind w:firstLine="709"/>
        <w:jc w:val="center"/>
      </w:pPr>
      <w:r w:rsidRPr="00CA4BF3">
        <w:t xml:space="preserve">РЕШЕНИЕ </w:t>
      </w:r>
    </w:p>
    <w:p w:rsidR="003F132B" w:rsidRPr="00CA4BF3" w:rsidRDefault="003F132B" w:rsidP="003F132B">
      <w:pPr>
        <w:ind w:firstLine="709"/>
        <w:jc w:val="center"/>
      </w:pPr>
    </w:p>
    <w:p w:rsidR="003F132B" w:rsidRPr="00CA4BF3" w:rsidRDefault="003F132B" w:rsidP="003F132B">
      <w:pPr>
        <w:jc w:val="both"/>
        <w:rPr>
          <w:u w:val="single"/>
        </w:rPr>
      </w:pPr>
      <w:r w:rsidRPr="00CA4BF3">
        <w:t xml:space="preserve">26 августа 2022 г.                                      </w:t>
      </w:r>
      <w:proofErr w:type="gramStart"/>
      <w:r w:rsidRPr="00CA4BF3">
        <w:t>с</w:t>
      </w:r>
      <w:proofErr w:type="gramEnd"/>
      <w:r w:rsidRPr="00CA4BF3">
        <w:t>. Георгиевка                                                № 25-118</w:t>
      </w:r>
    </w:p>
    <w:p w:rsidR="003F132B" w:rsidRPr="00CA4BF3" w:rsidRDefault="003F132B" w:rsidP="003F132B">
      <w:pPr>
        <w:jc w:val="both"/>
      </w:pPr>
    </w:p>
    <w:tbl>
      <w:tblPr>
        <w:tblW w:w="0" w:type="auto"/>
        <w:tblInd w:w="3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5"/>
      </w:tblGrid>
      <w:tr w:rsidR="003F132B" w:rsidRPr="00CA4BF3" w:rsidTr="005651BC">
        <w:trPr>
          <w:trHeight w:val="23"/>
        </w:trPr>
        <w:tc>
          <w:tcPr>
            <w:tcW w:w="937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3F132B" w:rsidRPr="00CA4BF3" w:rsidRDefault="003F132B" w:rsidP="005651BC">
            <w:pPr>
              <w:autoSpaceDE w:val="0"/>
              <w:snapToGrid w:val="0"/>
              <w:ind w:right="-55"/>
              <w:jc w:val="both"/>
              <w:rPr>
                <w:bCs/>
              </w:rPr>
            </w:pPr>
            <w:r w:rsidRPr="00CA4BF3">
              <w:rPr>
                <w:bCs/>
              </w:rPr>
              <w:t xml:space="preserve">О внесении изменений и дополнений в решение Георгиевского сельского Совета депутатов от 13.08.2020 № 53-258 «Об утверждении Положения об оплате труда муниципальных служащих» </w:t>
            </w:r>
          </w:p>
        </w:tc>
      </w:tr>
    </w:tbl>
    <w:p w:rsidR="003F132B" w:rsidRPr="00CA4BF3" w:rsidRDefault="003F132B" w:rsidP="003F132B">
      <w:pPr>
        <w:autoSpaceDE w:val="0"/>
        <w:jc w:val="both"/>
      </w:pPr>
    </w:p>
    <w:p w:rsidR="003F132B" w:rsidRPr="00CA4BF3" w:rsidRDefault="003F132B" w:rsidP="003F132B">
      <w:pPr>
        <w:autoSpaceDE w:val="0"/>
        <w:ind w:firstLine="709"/>
        <w:jc w:val="both"/>
      </w:pPr>
      <w:proofErr w:type="gramStart"/>
      <w:r w:rsidRPr="00CA4BF3">
        <w:rPr>
          <w:color w:val="000000"/>
        </w:rPr>
        <w:t>В соответствии с пунктом 2 статьи 136 Бюджетного кодекса Российской Федерации, Законом Красноярского края от 24.04.2008 № 5-1565 "Об особенностях правового регулирования муниципальной службы в Красноярском крае", Постановлением Совета администрации Красноярского края от 29.12.2007 №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</w:t>
      </w:r>
      <w:proofErr w:type="gramEnd"/>
      <w:r w:rsidRPr="00CA4BF3">
        <w:rPr>
          <w:color w:val="000000"/>
        </w:rPr>
        <w:t xml:space="preserve"> служащих", </w:t>
      </w:r>
      <w:r w:rsidRPr="00CA4BF3">
        <w:t>руководствуясь ст. 20 Устава Георгиевского сельсовета, Георгиевский сельский Совет депутатов РЕШИЛ:</w:t>
      </w:r>
    </w:p>
    <w:p w:rsidR="003F132B" w:rsidRPr="00CA4BF3" w:rsidRDefault="003F132B" w:rsidP="003F132B">
      <w:pPr>
        <w:pStyle w:val="25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</w:pPr>
      <w:r w:rsidRPr="00CA4BF3">
        <w:t>В решение Георгиевского сельского Совета депутатов от 13.08.2020 № 53-258 «Об утверждении Положения об оплате труда муниципальных служащих» внести следующие изменения:</w:t>
      </w:r>
    </w:p>
    <w:p w:rsidR="003F132B" w:rsidRPr="00CA4BF3" w:rsidRDefault="003F132B" w:rsidP="003F132B">
      <w:pPr>
        <w:pStyle w:val="a5"/>
        <w:spacing w:before="0" w:beforeAutospacing="0" w:after="0" w:afterAutospacing="0"/>
        <w:ind w:firstLine="709"/>
        <w:jc w:val="both"/>
      </w:pPr>
      <w:r w:rsidRPr="00CA4BF3">
        <w:rPr>
          <w:color w:val="000000"/>
        </w:rPr>
        <w:t xml:space="preserve">1.1. Пункт 2.1 раздела 2 приложения к решению дополнить абзацем одиннадцатым следующего содержания: </w:t>
      </w:r>
    </w:p>
    <w:p w:rsidR="003F132B" w:rsidRPr="00CA4BF3" w:rsidRDefault="003F132B" w:rsidP="003F132B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A4BF3">
        <w:rPr>
          <w:color w:val="000000"/>
          <w:shd w:val="clear" w:color="auto" w:fill="FFFFFF"/>
        </w:rPr>
        <w:t>«- иные выплаты в соответствии с федеральными законами</w:t>
      </w:r>
      <w:proofErr w:type="gramStart"/>
      <w:r w:rsidRPr="00CA4BF3">
        <w:rPr>
          <w:color w:val="000000"/>
          <w:shd w:val="clear" w:color="auto" w:fill="FFFFFF"/>
        </w:rPr>
        <w:t>.».</w:t>
      </w:r>
      <w:proofErr w:type="gramEnd"/>
    </w:p>
    <w:p w:rsidR="003F132B" w:rsidRPr="00CA4BF3" w:rsidRDefault="003F132B" w:rsidP="003F132B">
      <w:pPr>
        <w:pStyle w:val="a5"/>
        <w:spacing w:before="0" w:beforeAutospacing="0" w:after="0" w:afterAutospacing="0"/>
        <w:ind w:firstLine="709"/>
        <w:jc w:val="both"/>
      </w:pPr>
      <w:r w:rsidRPr="00CA4BF3">
        <w:rPr>
          <w:color w:val="000000"/>
        </w:rPr>
        <w:t>1.2. Раздел 9 приложения к решению дополнить следующими пунктами:</w:t>
      </w:r>
    </w:p>
    <w:p w:rsidR="003F132B" w:rsidRPr="00CA4BF3" w:rsidRDefault="003F132B" w:rsidP="003F132B">
      <w:pPr>
        <w:pStyle w:val="a5"/>
        <w:spacing w:before="0" w:beforeAutospacing="0" w:after="0" w:afterAutospacing="0"/>
        <w:ind w:firstLine="709"/>
        <w:jc w:val="both"/>
      </w:pPr>
      <w:r w:rsidRPr="00CA4BF3">
        <w:rPr>
          <w:color w:val="000000"/>
        </w:rPr>
        <w:t>«9.4. 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3F132B" w:rsidRPr="00CA4BF3" w:rsidRDefault="003F132B" w:rsidP="003F132B">
      <w:pPr>
        <w:pStyle w:val="a5"/>
        <w:spacing w:before="0" w:beforeAutospacing="0" w:after="0" w:afterAutospacing="0"/>
        <w:ind w:firstLine="709"/>
        <w:jc w:val="both"/>
      </w:pPr>
      <w:r w:rsidRPr="00CA4BF3">
        <w:rPr>
          <w:color w:val="000000"/>
        </w:rPr>
        <w:t xml:space="preserve">9.5. Единовременная выплата, не выплаченная в течение текущего календарного года в связи с </w:t>
      </w:r>
      <w:proofErr w:type="spellStart"/>
      <w:r w:rsidRPr="00CA4BF3">
        <w:rPr>
          <w:color w:val="000000"/>
        </w:rPr>
        <w:t>непредоставлением</w:t>
      </w:r>
      <w:proofErr w:type="spellEnd"/>
      <w:r w:rsidRPr="00CA4BF3">
        <w:rPr>
          <w:color w:val="000000"/>
        </w:rPr>
        <w:t xml:space="preserve">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3F132B" w:rsidRPr="00CA4BF3" w:rsidRDefault="003F132B" w:rsidP="003F132B">
      <w:pPr>
        <w:pStyle w:val="a5"/>
        <w:spacing w:before="0" w:beforeAutospacing="0" w:after="0" w:afterAutospacing="0"/>
        <w:ind w:firstLine="709"/>
        <w:jc w:val="both"/>
      </w:pPr>
      <w:r w:rsidRPr="00CA4BF3">
        <w:rPr>
          <w:color w:val="000000"/>
        </w:rPr>
        <w:t xml:space="preserve">9.6. 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 w:rsidRPr="00CA4BF3">
        <w:rPr>
          <w:color w:val="000000"/>
        </w:rPr>
        <w:t>выплата</w:t>
      </w:r>
      <w:proofErr w:type="gramEnd"/>
      <w:r w:rsidRPr="00CA4BF3">
        <w:rPr>
          <w:color w:val="000000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увольнения.».</w:t>
      </w:r>
    </w:p>
    <w:p w:rsidR="003F132B" w:rsidRPr="00CA4BF3" w:rsidRDefault="003F132B" w:rsidP="003F132B">
      <w:pPr>
        <w:suppressAutoHyphens/>
        <w:autoSpaceDE w:val="0"/>
        <w:ind w:firstLine="709"/>
        <w:jc w:val="both"/>
      </w:pPr>
      <w:r w:rsidRPr="00CA4BF3">
        <w:t xml:space="preserve">2. </w:t>
      </w:r>
      <w:proofErr w:type="gramStart"/>
      <w:r w:rsidRPr="00CA4BF3">
        <w:t>Контроль за</w:t>
      </w:r>
      <w:proofErr w:type="gramEnd"/>
      <w:r w:rsidRPr="00CA4BF3">
        <w:t xml:space="preserve"> выполнением настоящего решения возложить на постоянную комиссию по экономике, финансам и бюджету.</w:t>
      </w:r>
    </w:p>
    <w:p w:rsidR="003F132B" w:rsidRPr="00CA4BF3" w:rsidRDefault="003F132B" w:rsidP="003F132B">
      <w:pPr>
        <w:tabs>
          <w:tab w:val="left" w:pos="2268"/>
          <w:tab w:val="left" w:pos="3261"/>
        </w:tabs>
        <w:ind w:firstLine="709"/>
        <w:jc w:val="both"/>
        <w:rPr>
          <w:rFonts w:eastAsia="Calibri"/>
          <w:lang w:eastAsia="en-US"/>
        </w:rPr>
      </w:pPr>
      <w:r w:rsidRPr="00CA4BF3">
        <w:t xml:space="preserve">3. </w:t>
      </w:r>
      <w:r w:rsidRPr="00CA4BF3">
        <w:rPr>
          <w:spacing w:val="-1"/>
        </w:rPr>
        <w:t xml:space="preserve">Настоящее решение вступает в силу в день, следующий за днем его </w:t>
      </w:r>
      <w:r w:rsidRPr="00CA4BF3">
        <w:t xml:space="preserve">официального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CA4BF3">
        <w:t>георгиевка</w:t>
      </w:r>
      <w:proofErr w:type="gramStart"/>
      <w:r w:rsidRPr="00CA4BF3">
        <w:t>.р</w:t>
      </w:r>
      <w:proofErr w:type="gramEnd"/>
      <w:r w:rsidRPr="00CA4BF3">
        <w:t>ус</w:t>
      </w:r>
      <w:proofErr w:type="spellEnd"/>
      <w:r w:rsidRPr="00CA4BF3">
        <w:t>.</w:t>
      </w:r>
      <w:r w:rsidRPr="00CA4BF3">
        <w:rPr>
          <w:rFonts w:eastAsia="Calibri"/>
          <w:lang w:eastAsia="en-US"/>
        </w:rPr>
        <w:t xml:space="preserve"> и распространяется на правоотношения, возникшие с 01.07.2022 года.</w:t>
      </w:r>
    </w:p>
    <w:p w:rsidR="003F132B" w:rsidRPr="00CA4BF3" w:rsidRDefault="003F132B" w:rsidP="003F132B">
      <w:pPr>
        <w:tabs>
          <w:tab w:val="left" w:pos="2268"/>
          <w:tab w:val="left" w:pos="3261"/>
        </w:tabs>
        <w:jc w:val="both"/>
      </w:pPr>
    </w:p>
    <w:p w:rsidR="003F132B" w:rsidRPr="00CA4BF3" w:rsidRDefault="003F132B" w:rsidP="003F132B">
      <w:pPr>
        <w:tabs>
          <w:tab w:val="left" w:pos="426"/>
        </w:tabs>
        <w:jc w:val="both"/>
      </w:pPr>
      <w:r w:rsidRPr="00CA4BF3">
        <w:t xml:space="preserve">Председатель </w:t>
      </w:r>
      <w:proofErr w:type="gramStart"/>
      <w:r w:rsidRPr="00CA4BF3">
        <w:t>Георгиевского</w:t>
      </w:r>
      <w:proofErr w:type="gramEnd"/>
    </w:p>
    <w:p w:rsidR="003F132B" w:rsidRPr="00CA4BF3" w:rsidRDefault="003F132B" w:rsidP="003F132B">
      <w:pPr>
        <w:tabs>
          <w:tab w:val="left" w:pos="0"/>
        </w:tabs>
        <w:jc w:val="both"/>
        <w:rPr>
          <w:spacing w:val="-19"/>
        </w:rPr>
      </w:pPr>
      <w:r w:rsidRPr="00CA4BF3">
        <w:t xml:space="preserve">сельского Совета депутатов                                                                    А.Н. </w:t>
      </w:r>
      <w:proofErr w:type="spellStart"/>
      <w:r w:rsidRPr="00CA4BF3">
        <w:t>Живаева</w:t>
      </w:r>
      <w:proofErr w:type="spellEnd"/>
    </w:p>
    <w:p w:rsidR="003F132B" w:rsidRPr="00CA4BF3" w:rsidRDefault="003F132B" w:rsidP="003F132B">
      <w:pPr>
        <w:rPr>
          <w:spacing w:val="-19"/>
        </w:rPr>
      </w:pPr>
    </w:p>
    <w:p w:rsidR="003F132B" w:rsidRPr="00CA4BF3" w:rsidRDefault="003F132B" w:rsidP="003F132B">
      <w:pPr>
        <w:pStyle w:val="af0"/>
        <w:rPr>
          <w:rFonts w:ascii="Times New Roman" w:hAnsi="Times New Roman"/>
          <w:sz w:val="24"/>
          <w:szCs w:val="24"/>
        </w:rPr>
      </w:pPr>
      <w:r w:rsidRPr="00CA4BF3">
        <w:rPr>
          <w:rFonts w:ascii="Times New Roman" w:hAnsi="Times New Roman"/>
          <w:sz w:val="24"/>
          <w:szCs w:val="24"/>
        </w:rPr>
        <w:t>Глава Георгиевского сельсовета                                                             С.В. Панарин</w:t>
      </w:r>
    </w:p>
    <w:p w:rsidR="00EC10CE" w:rsidRPr="00CA4BF3" w:rsidRDefault="00EC10CE" w:rsidP="00B412F7">
      <w:pPr>
        <w:jc w:val="both"/>
      </w:pPr>
    </w:p>
    <w:p w:rsidR="00EC10CE" w:rsidRPr="00CA4BF3" w:rsidRDefault="00EC10CE" w:rsidP="00B412F7">
      <w:pPr>
        <w:jc w:val="both"/>
      </w:pPr>
    </w:p>
    <w:p w:rsidR="0006345C" w:rsidRPr="00CA4BF3" w:rsidRDefault="0006345C" w:rsidP="0006345C">
      <w:pPr>
        <w:jc w:val="center"/>
      </w:pPr>
      <w:r w:rsidRPr="00CA4BF3">
        <w:lastRenderedPageBreak/>
        <w:t>ГЕОРГИЕВСКИЙ СЕЛЬСКИЙ СОВЕТ ДЕПУТАТОВ</w:t>
      </w:r>
    </w:p>
    <w:p w:rsidR="0006345C" w:rsidRPr="00CA4BF3" w:rsidRDefault="0006345C" w:rsidP="0006345C">
      <w:pPr>
        <w:jc w:val="center"/>
      </w:pPr>
      <w:r w:rsidRPr="00CA4BF3">
        <w:t>КАНСКОГО РАЙОНА КРАСНОЯРСКОГО КРАЯ</w:t>
      </w:r>
    </w:p>
    <w:p w:rsidR="0006345C" w:rsidRPr="00CA4BF3" w:rsidRDefault="0006345C" w:rsidP="0006345C"/>
    <w:p w:rsidR="0006345C" w:rsidRPr="00CA4BF3" w:rsidRDefault="0006345C" w:rsidP="0006345C">
      <w:pPr>
        <w:jc w:val="center"/>
        <w:rPr>
          <w:i/>
        </w:rPr>
      </w:pPr>
      <w:r w:rsidRPr="00CA4BF3">
        <w:t xml:space="preserve">РЕШЕНИЕ                                           </w:t>
      </w:r>
    </w:p>
    <w:p w:rsidR="0006345C" w:rsidRPr="00CA4BF3" w:rsidRDefault="0006345C" w:rsidP="0006345C">
      <w:pPr>
        <w:jc w:val="right"/>
        <w:rPr>
          <w:b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0"/>
        <w:gridCol w:w="3544"/>
        <w:gridCol w:w="3469"/>
      </w:tblGrid>
      <w:tr w:rsidR="0006345C" w:rsidRPr="00CA4BF3" w:rsidTr="005651BC">
        <w:tc>
          <w:tcPr>
            <w:tcW w:w="3160" w:type="dxa"/>
            <w:shd w:val="clear" w:color="auto" w:fill="auto"/>
          </w:tcPr>
          <w:p w:rsidR="0006345C" w:rsidRPr="00CA4BF3" w:rsidRDefault="0006345C" w:rsidP="005651BC">
            <w:r w:rsidRPr="00CA4BF3">
              <w:t>26 августа 2022 г.</w:t>
            </w:r>
          </w:p>
        </w:tc>
        <w:tc>
          <w:tcPr>
            <w:tcW w:w="3544" w:type="dxa"/>
            <w:shd w:val="clear" w:color="auto" w:fill="auto"/>
          </w:tcPr>
          <w:p w:rsidR="0006345C" w:rsidRPr="00CA4BF3" w:rsidRDefault="0006345C" w:rsidP="005651BC">
            <w:pPr>
              <w:jc w:val="center"/>
            </w:pPr>
            <w:proofErr w:type="gramStart"/>
            <w:r w:rsidRPr="00CA4BF3">
              <w:t>с</w:t>
            </w:r>
            <w:proofErr w:type="gramEnd"/>
            <w:r w:rsidRPr="00CA4BF3">
              <w:t>. Георгиевка</w:t>
            </w:r>
          </w:p>
        </w:tc>
        <w:tc>
          <w:tcPr>
            <w:tcW w:w="3469" w:type="dxa"/>
            <w:shd w:val="clear" w:color="auto" w:fill="auto"/>
          </w:tcPr>
          <w:p w:rsidR="0006345C" w:rsidRPr="00CA4BF3" w:rsidRDefault="0006345C" w:rsidP="005651BC">
            <w:r w:rsidRPr="00CA4BF3">
              <w:t xml:space="preserve">                         № 25-119</w:t>
            </w:r>
          </w:p>
        </w:tc>
      </w:tr>
    </w:tbl>
    <w:p w:rsidR="0006345C" w:rsidRPr="00CA4BF3" w:rsidRDefault="0006345C" w:rsidP="0006345C">
      <w:pPr>
        <w:tabs>
          <w:tab w:val="center" w:pos="4222"/>
          <w:tab w:val="right" w:pos="5302"/>
          <w:tab w:val="right" w:pos="7721"/>
          <w:tab w:val="right" w:pos="8153"/>
          <w:tab w:val="right" w:pos="8503"/>
        </w:tabs>
        <w:autoSpaceDE w:val="0"/>
        <w:jc w:val="both"/>
        <w:rPr>
          <w:bCs/>
          <w:spacing w:val="4"/>
        </w:rPr>
      </w:pPr>
    </w:p>
    <w:p w:rsidR="0006345C" w:rsidRPr="00CA4BF3" w:rsidRDefault="0006345C" w:rsidP="0006345C">
      <w:pPr>
        <w:autoSpaceDE w:val="0"/>
        <w:jc w:val="both"/>
        <w:rPr>
          <w:spacing w:val="3"/>
        </w:rPr>
      </w:pPr>
      <w:r w:rsidRPr="00CA4BF3">
        <w:rPr>
          <w:spacing w:val="3"/>
        </w:rPr>
        <w:t xml:space="preserve">О передаче муниципальному району полномочий </w:t>
      </w:r>
      <w:r w:rsidRPr="00CA4BF3"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</w:t>
      </w:r>
    </w:p>
    <w:p w:rsidR="0006345C" w:rsidRPr="00CA4BF3" w:rsidRDefault="0006345C" w:rsidP="0006345C">
      <w:pPr>
        <w:autoSpaceDE w:val="0"/>
        <w:jc w:val="both"/>
        <w:rPr>
          <w:spacing w:val="3"/>
        </w:rPr>
      </w:pPr>
    </w:p>
    <w:p w:rsidR="0006345C" w:rsidRPr="00CA4BF3" w:rsidRDefault="0006345C" w:rsidP="0006345C">
      <w:pPr>
        <w:ind w:firstLine="709"/>
        <w:jc w:val="both"/>
      </w:pPr>
      <w:r w:rsidRPr="00CA4BF3">
        <w:t xml:space="preserve">На основании статей 14, 15 Федерального закона от 06.10.2003 № 131-ФЗ </w:t>
      </w:r>
      <w:r w:rsidRPr="00CA4BF3">
        <w:rPr>
          <w:color w:val="000000"/>
          <w:spacing w:val="1"/>
          <w:shd w:val="clear" w:color="auto" w:fill="FFFFFF"/>
        </w:rPr>
        <w:t xml:space="preserve">«Об </w:t>
      </w:r>
      <w:r w:rsidRPr="00CA4BF3">
        <w:t xml:space="preserve">общих принципах организации </w:t>
      </w:r>
      <w:r w:rsidRPr="00CA4BF3">
        <w:rPr>
          <w:color w:val="000000"/>
          <w:spacing w:val="1"/>
          <w:shd w:val="clear" w:color="auto" w:fill="FFFFFF"/>
        </w:rPr>
        <w:t xml:space="preserve">местного самоуправления в Российской Федерации», </w:t>
      </w:r>
      <w:r w:rsidRPr="00CA4BF3">
        <w:t xml:space="preserve">статьи 142 Бюджетного кодекса Российской Федерации,  Устава Георгиевского сельсовета, исходя из необходимости эффективного использования финансовых средств и в целях реализации полномочий поселения, Георгиевский сельский Совет депутатов </w:t>
      </w:r>
    </w:p>
    <w:p w:rsidR="0006345C" w:rsidRPr="00CA4BF3" w:rsidRDefault="0006345C" w:rsidP="0006345C">
      <w:pPr>
        <w:ind w:firstLine="709"/>
        <w:jc w:val="both"/>
      </w:pPr>
      <w:r w:rsidRPr="00CA4BF3">
        <w:t>РЕШИЛ:</w:t>
      </w:r>
    </w:p>
    <w:p w:rsidR="0006345C" w:rsidRPr="00CA4BF3" w:rsidRDefault="0006345C" w:rsidP="0006345C">
      <w:pPr>
        <w:autoSpaceDE w:val="0"/>
        <w:ind w:firstLine="709"/>
        <w:jc w:val="both"/>
        <w:rPr>
          <w:spacing w:val="3"/>
        </w:rPr>
      </w:pPr>
      <w:r w:rsidRPr="00CA4BF3">
        <w:t xml:space="preserve">1. Передать </w:t>
      </w:r>
      <w:proofErr w:type="spellStart"/>
      <w:r w:rsidRPr="00CA4BF3">
        <w:t>Канскому</w:t>
      </w:r>
      <w:proofErr w:type="spellEnd"/>
      <w:r w:rsidRPr="00CA4BF3">
        <w:t xml:space="preserve"> району полномочия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бюджет».</w:t>
      </w:r>
    </w:p>
    <w:p w:rsidR="0006345C" w:rsidRPr="00CA4BF3" w:rsidRDefault="0006345C" w:rsidP="0006345C">
      <w:pPr>
        <w:autoSpaceDE w:val="0"/>
        <w:ind w:firstLine="709"/>
        <w:jc w:val="both"/>
      </w:pPr>
      <w:r w:rsidRPr="00CA4BF3">
        <w:t>2. Полномочия передаются сроком на три года.</w:t>
      </w:r>
    </w:p>
    <w:p w:rsidR="0006345C" w:rsidRPr="00CA4BF3" w:rsidRDefault="0006345C" w:rsidP="0006345C">
      <w:pPr>
        <w:autoSpaceDE w:val="0"/>
        <w:ind w:firstLine="709"/>
        <w:jc w:val="both"/>
      </w:pPr>
      <w:r w:rsidRPr="00CA4BF3">
        <w:t>3. Утвердить Методику определения общего объема иных межбюджетных трансфертов на исполнение муниципальным районом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бюджет», согласно приложению № 1 к настоящему Решению.</w:t>
      </w:r>
    </w:p>
    <w:p w:rsidR="0006345C" w:rsidRPr="00CA4BF3" w:rsidRDefault="0006345C" w:rsidP="0006345C">
      <w:pPr>
        <w:autoSpaceDE w:val="0"/>
        <w:ind w:firstLine="709"/>
        <w:jc w:val="both"/>
      </w:pPr>
      <w:r w:rsidRPr="00CA4BF3">
        <w:t>4. Расходы, связанные с финансированием иных межбюджетных трансфертов, являются расходным обязательством местного бюджета.</w:t>
      </w:r>
    </w:p>
    <w:p w:rsidR="0006345C" w:rsidRPr="00CA4BF3" w:rsidRDefault="0006345C" w:rsidP="0006345C">
      <w:pPr>
        <w:autoSpaceDE w:val="0"/>
        <w:ind w:firstLine="709"/>
        <w:jc w:val="both"/>
      </w:pPr>
      <w:r w:rsidRPr="00CA4BF3">
        <w:t xml:space="preserve">5. Утвердить Порядок использования иных межбюджетных трансфертов по осуществлению полномочий органами местного самоуправления </w:t>
      </w:r>
      <w:proofErr w:type="spellStart"/>
      <w:r w:rsidRPr="00CA4BF3">
        <w:t>Канского</w:t>
      </w:r>
      <w:proofErr w:type="spellEnd"/>
      <w:r w:rsidRPr="00CA4BF3">
        <w:t xml:space="preserve"> района, согласно приложению № 2 к настоящему Решению.</w:t>
      </w:r>
    </w:p>
    <w:p w:rsidR="0006345C" w:rsidRPr="00CA4BF3" w:rsidRDefault="0006345C" w:rsidP="0006345C">
      <w:pPr>
        <w:ind w:firstLine="709"/>
        <w:jc w:val="both"/>
      </w:pPr>
      <w:r w:rsidRPr="00CA4BF3">
        <w:t xml:space="preserve">6. Утвердить проект соглашения между администрацией </w:t>
      </w:r>
      <w:proofErr w:type="spellStart"/>
      <w:r w:rsidRPr="00CA4BF3">
        <w:t>Канского</w:t>
      </w:r>
      <w:proofErr w:type="spellEnd"/>
      <w:r w:rsidRPr="00CA4BF3">
        <w:t xml:space="preserve"> района и администрацией Георгиевского сельсовета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края.</w:t>
      </w:r>
    </w:p>
    <w:p w:rsidR="0006345C" w:rsidRPr="00CA4BF3" w:rsidRDefault="0006345C" w:rsidP="0006345C">
      <w:pPr>
        <w:ind w:firstLine="709"/>
        <w:jc w:val="both"/>
      </w:pPr>
      <w:r w:rsidRPr="00CA4BF3">
        <w:t xml:space="preserve"> 7. </w:t>
      </w:r>
      <w:proofErr w:type="gramStart"/>
      <w:r w:rsidRPr="00CA4BF3">
        <w:t>Контроль за</w:t>
      </w:r>
      <w:proofErr w:type="gramEnd"/>
      <w:r w:rsidRPr="00CA4BF3">
        <w:t xml:space="preserve"> исполнением настоящего Решения возложить на постоянную комиссию по экономике, финансам и бюджету.</w:t>
      </w:r>
    </w:p>
    <w:p w:rsidR="0006345C" w:rsidRPr="00CA4BF3" w:rsidRDefault="0006345C" w:rsidP="0006345C">
      <w:pPr>
        <w:ind w:firstLine="709"/>
        <w:jc w:val="both"/>
      </w:pPr>
      <w:r w:rsidRPr="00CA4BF3">
        <w:t>8. Настоящее Решение вступает в силу в день, следующий за днем опубликования в официальном печатном издании «Ведомости Георгиевского сельсовета», подлежит размещению на официальном сайте муниципального образования Георгиевский сельсовет в информационно-телекоммуникационной сети «Интернет»</w:t>
      </w:r>
      <w:r w:rsidRPr="00CA4BF3">
        <w:rPr>
          <w:rStyle w:val="af"/>
        </w:rPr>
        <w:t xml:space="preserve"> </w:t>
      </w:r>
      <w:proofErr w:type="spellStart"/>
      <w:r w:rsidRPr="00953DAE">
        <w:rPr>
          <w:rStyle w:val="af"/>
          <w:color w:val="auto"/>
          <w:u w:val="none"/>
        </w:rPr>
        <w:t>георгиевка</w:t>
      </w:r>
      <w:proofErr w:type="gramStart"/>
      <w:r w:rsidRPr="00953DAE">
        <w:rPr>
          <w:rStyle w:val="af"/>
          <w:color w:val="auto"/>
          <w:u w:val="none"/>
        </w:rPr>
        <w:t>.р</w:t>
      </w:r>
      <w:proofErr w:type="gramEnd"/>
      <w:r w:rsidRPr="00953DAE">
        <w:rPr>
          <w:rStyle w:val="af"/>
          <w:color w:val="auto"/>
          <w:u w:val="none"/>
        </w:rPr>
        <w:t>ус</w:t>
      </w:r>
      <w:proofErr w:type="spellEnd"/>
      <w:r w:rsidRPr="00953DAE">
        <w:rPr>
          <w:rStyle w:val="af"/>
          <w:color w:val="auto"/>
          <w:u w:val="none"/>
        </w:rPr>
        <w:t xml:space="preserve"> и</w:t>
      </w:r>
      <w:r w:rsidRPr="00CA4BF3">
        <w:rPr>
          <w:rStyle w:val="af"/>
        </w:rPr>
        <w:t xml:space="preserve"> </w:t>
      </w:r>
      <w:r w:rsidRPr="00CA4BF3">
        <w:t>распространяет свое действие на правоотношения, возникшие с 01.01.2023 года.</w:t>
      </w:r>
    </w:p>
    <w:p w:rsidR="0006345C" w:rsidRPr="00CA4BF3" w:rsidRDefault="0006345C" w:rsidP="0006345C">
      <w:pPr>
        <w:ind w:firstLine="709"/>
        <w:jc w:val="both"/>
      </w:pPr>
    </w:p>
    <w:p w:rsidR="0006345C" w:rsidRDefault="0006345C" w:rsidP="00953DAE">
      <w:pPr>
        <w:jc w:val="both"/>
      </w:pPr>
    </w:p>
    <w:p w:rsidR="00953DAE" w:rsidRPr="00CA4BF3" w:rsidRDefault="00953DAE" w:rsidP="00953DAE">
      <w:pPr>
        <w:jc w:val="both"/>
      </w:pPr>
    </w:p>
    <w:p w:rsidR="0006345C" w:rsidRPr="00CA4BF3" w:rsidRDefault="0006345C" w:rsidP="0006345C">
      <w:pPr>
        <w:jc w:val="both"/>
      </w:pPr>
      <w:r w:rsidRPr="00CA4BF3">
        <w:t xml:space="preserve">Председатель </w:t>
      </w:r>
      <w:proofErr w:type="gramStart"/>
      <w:r w:rsidRPr="00CA4BF3">
        <w:t>Георгиевского</w:t>
      </w:r>
      <w:proofErr w:type="gramEnd"/>
      <w:r w:rsidRPr="00CA4BF3">
        <w:t xml:space="preserve"> </w:t>
      </w:r>
    </w:p>
    <w:p w:rsidR="0006345C" w:rsidRPr="00CA4BF3" w:rsidRDefault="0006345C" w:rsidP="0006345C">
      <w:pPr>
        <w:jc w:val="both"/>
      </w:pPr>
      <w:r w:rsidRPr="00CA4BF3">
        <w:t xml:space="preserve">сельского Совета депутатов                                                                     А.Н. </w:t>
      </w:r>
      <w:proofErr w:type="spellStart"/>
      <w:r w:rsidRPr="00CA4BF3">
        <w:t>Живаева</w:t>
      </w:r>
      <w:proofErr w:type="spellEnd"/>
    </w:p>
    <w:p w:rsidR="0006345C" w:rsidRPr="00CA4BF3" w:rsidRDefault="0006345C" w:rsidP="0006345C">
      <w:pPr>
        <w:jc w:val="both"/>
      </w:pPr>
    </w:p>
    <w:p w:rsidR="0006345C" w:rsidRPr="00CA4BF3" w:rsidRDefault="0006345C" w:rsidP="0006345C">
      <w:pPr>
        <w:jc w:val="both"/>
      </w:pPr>
      <w:r w:rsidRPr="00CA4BF3">
        <w:t>Глава Георгиевского сельсовета                                                             С.В. Панарин</w:t>
      </w:r>
    </w:p>
    <w:p w:rsidR="0006345C" w:rsidRPr="00CA4BF3" w:rsidRDefault="0006345C" w:rsidP="0006345C">
      <w:pPr>
        <w:tabs>
          <w:tab w:val="left" w:pos="599"/>
          <w:tab w:val="left" w:pos="6521"/>
        </w:tabs>
        <w:rPr>
          <w:color w:val="000000"/>
        </w:rPr>
      </w:pPr>
    </w:p>
    <w:p w:rsidR="00953DAE" w:rsidRDefault="00953DAE" w:rsidP="0006345C">
      <w:pPr>
        <w:tabs>
          <w:tab w:val="left" w:pos="599"/>
          <w:tab w:val="left" w:pos="6521"/>
        </w:tabs>
        <w:ind w:left="5387"/>
        <w:rPr>
          <w:color w:val="000000"/>
        </w:rPr>
      </w:pPr>
    </w:p>
    <w:p w:rsidR="00953DAE" w:rsidRDefault="00953DAE" w:rsidP="0006345C">
      <w:pPr>
        <w:tabs>
          <w:tab w:val="left" w:pos="599"/>
          <w:tab w:val="left" w:pos="6521"/>
        </w:tabs>
        <w:ind w:left="5387"/>
        <w:rPr>
          <w:color w:val="000000"/>
        </w:rPr>
      </w:pPr>
    </w:p>
    <w:p w:rsidR="00953DAE" w:rsidRDefault="00953DAE" w:rsidP="0006345C">
      <w:pPr>
        <w:tabs>
          <w:tab w:val="left" w:pos="599"/>
          <w:tab w:val="left" w:pos="6521"/>
        </w:tabs>
        <w:ind w:left="5387"/>
        <w:rPr>
          <w:color w:val="000000"/>
        </w:rPr>
      </w:pPr>
    </w:p>
    <w:p w:rsidR="00953DAE" w:rsidRDefault="00953DAE" w:rsidP="0006345C">
      <w:pPr>
        <w:tabs>
          <w:tab w:val="left" w:pos="599"/>
          <w:tab w:val="left" w:pos="6521"/>
        </w:tabs>
        <w:ind w:left="5387"/>
        <w:rPr>
          <w:color w:val="000000"/>
        </w:rPr>
      </w:pPr>
    </w:p>
    <w:p w:rsidR="0006345C" w:rsidRPr="00CA4BF3" w:rsidRDefault="0006345C" w:rsidP="0006345C">
      <w:pPr>
        <w:tabs>
          <w:tab w:val="left" w:pos="599"/>
          <w:tab w:val="left" w:pos="6521"/>
        </w:tabs>
        <w:ind w:left="5387"/>
        <w:rPr>
          <w:color w:val="000000"/>
        </w:rPr>
      </w:pPr>
      <w:r w:rsidRPr="00CA4BF3">
        <w:rPr>
          <w:color w:val="000000"/>
        </w:rPr>
        <w:lastRenderedPageBreak/>
        <w:t>Приложение № 1</w:t>
      </w:r>
    </w:p>
    <w:p w:rsidR="0006345C" w:rsidRPr="00CA4BF3" w:rsidRDefault="0006345C" w:rsidP="0006345C">
      <w:pPr>
        <w:tabs>
          <w:tab w:val="left" w:pos="599"/>
          <w:tab w:val="left" w:pos="6521"/>
        </w:tabs>
        <w:ind w:left="5387"/>
        <w:rPr>
          <w:color w:val="000000"/>
        </w:rPr>
      </w:pPr>
      <w:r w:rsidRPr="00CA4BF3">
        <w:rPr>
          <w:color w:val="000000"/>
        </w:rPr>
        <w:t xml:space="preserve">к решению </w:t>
      </w:r>
      <w:proofErr w:type="gramStart"/>
      <w:r w:rsidRPr="00CA4BF3">
        <w:rPr>
          <w:color w:val="000000"/>
        </w:rPr>
        <w:t>Георгиевского</w:t>
      </w:r>
      <w:proofErr w:type="gramEnd"/>
    </w:p>
    <w:p w:rsidR="0006345C" w:rsidRPr="00CA4BF3" w:rsidRDefault="0006345C" w:rsidP="0006345C">
      <w:pPr>
        <w:tabs>
          <w:tab w:val="left" w:pos="599"/>
          <w:tab w:val="left" w:pos="6521"/>
        </w:tabs>
        <w:ind w:left="5387"/>
        <w:rPr>
          <w:color w:val="000000"/>
        </w:rPr>
      </w:pPr>
      <w:r w:rsidRPr="00CA4BF3">
        <w:rPr>
          <w:color w:val="000000"/>
        </w:rPr>
        <w:t>сельского Совета депутатов</w:t>
      </w:r>
    </w:p>
    <w:p w:rsidR="0006345C" w:rsidRPr="00CA4BF3" w:rsidRDefault="0006345C" w:rsidP="0006345C">
      <w:pPr>
        <w:tabs>
          <w:tab w:val="left" w:pos="599"/>
          <w:tab w:val="left" w:pos="6999"/>
        </w:tabs>
        <w:ind w:left="5387" w:right="-108"/>
        <w:jc w:val="both"/>
        <w:rPr>
          <w:color w:val="000000"/>
        </w:rPr>
      </w:pPr>
      <w:proofErr w:type="spellStart"/>
      <w:r w:rsidRPr="00CA4BF3">
        <w:rPr>
          <w:color w:val="000000"/>
        </w:rPr>
        <w:t>Канского</w:t>
      </w:r>
      <w:proofErr w:type="spellEnd"/>
      <w:r w:rsidRPr="00CA4BF3">
        <w:rPr>
          <w:color w:val="000000"/>
        </w:rPr>
        <w:t xml:space="preserve"> района Красноярского края</w:t>
      </w:r>
    </w:p>
    <w:p w:rsidR="0006345C" w:rsidRPr="00CA4BF3" w:rsidRDefault="0006345C" w:rsidP="0006345C">
      <w:pPr>
        <w:ind w:left="5387"/>
        <w:rPr>
          <w:bCs/>
          <w:color w:val="000000"/>
        </w:rPr>
      </w:pPr>
      <w:r w:rsidRPr="00CA4BF3">
        <w:rPr>
          <w:color w:val="000000"/>
        </w:rPr>
        <w:t>от 26.08.2022 г. № 25-119</w:t>
      </w:r>
    </w:p>
    <w:p w:rsidR="0006345C" w:rsidRPr="00CA4BF3" w:rsidRDefault="0006345C" w:rsidP="0006345C">
      <w:pPr>
        <w:autoSpaceDE w:val="0"/>
        <w:rPr>
          <w:color w:val="000000"/>
        </w:rPr>
      </w:pPr>
    </w:p>
    <w:p w:rsidR="0006345C" w:rsidRPr="00CA4BF3" w:rsidRDefault="0006345C" w:rsidP="0006345C">
      <w:pPr>
        <w:autoSpaceDE w:val="0"/>
        <w:jc w:val="center"/>
        <w:rPr>
          <w:color w:val="000000"/>
        </w:rPr>
      </w:pPr>
      <w:r w:rsidRPr="00CA4BF3">
        <w:rPr>
          <w:color w:val="000000"/>
        </w:rPr>
        <w:t>МЕТОДИКА ОПРЕДЕЛЕНИЯ</w:t>
      </w:r>
    </w:p>
    <w:p w:rsidR="0006345C" w:rsidRPr="00CA4BF3" w:rsidRDefault="0006345C" w:rsidP="0006345C">
      <w:pPr>
        <w:autoSpaceDE w:val="0"/>
        <w:jc w:val="center"/>
        <w:rPr>
          <w:color w:val="000000"/>
        </w:rPr>
      </w:pPr>
      <w:r w:rsidRPr="00CA4BF3">
        <w:rPr>
          <w:color w:val="000000"/>
        </w:rPr>
        <w:t>общего объёма иных межбюджетных трансфертов</w:t>
      </w:r>
    </w:p>
    <w:p w:rsidR="0006345C" w:rsidRPr="00CA4BF3" w:rsidRDefault="0006345C" w:rsidP="0006345C">
      <w:pPr>
        <w:autoSpaceDE w:val="0"/>
        <w:jc w:val="center"/>
        <w:rPr>
          <w:color w:val="000000"/>
        </w:rPr>
      </w:pPr>
      <w:r w:rsidRPr="00CA4BF3">
        <w:rPr>
          <w:color w:val="000000"/>
        </w:rPr>
        <w:t xml:space="preserve">на исполнение муниципальным районом полномочий </w:t>
      </w:r>
      <w:r w:rsidRPr="00CA4BF3"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345C" w:rsidRPr="00CA4BF3" w:rsidRDefault="0006345C" w:rsidP="0006345C">
      <w:pPr>
        <w:pStyle w:val="af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4BF3">
        <w:rPr>
          <w:rFonts w:ascii="Times New Roman" w:hAnsi="Times New Roman"/>
          <w:color w:val="000000"/>
          <w:sz w:val="24"/>
          <w:szCs w:val="24"/>
        </w:rPr>
        <w:t xml:space="preserve">Потребность Муниципального района в иных межбюджетных трансфертах на исполнение полномочий </w:t>
      </w:r>
      <w:r w:rsidRPr="00CA4BF3">
        <w:rPr>
          <w:rFonts w:ascii="Times New Roman" w:hAnsi="Times New Roman"/>
          <w:sz w:val="24"/>
          <w:szCs w:val="24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ИМБТ)</w:t>
      </w:r>
      <w:r w:rsidRPr="00CA4BF3">
        <w:rPr>
          <w:rFonts w:ascii="Times New Roman" w:hAnsi="Times New Roman"/>
          <w:color w:val="000000"/>
          <w:sz w:val="24"/>
          <w:szCs w:val="24"/>
        </w:rPr>
        <w:t>: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29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340"/>
        <w:gridCol w:w="1012"/>
      </w:tblGrid>
      <w:tr w:rsidR="0006345C" w:rsidRPr="00CA4BF3" w:rsidTr="005651BC">
        <w:trPr>
          <w:trHeight w:val="23"/>
        </w:trPr>
        <w:tc>
          <w:tcPr>
            <w:tcW w:w="758" w:type="dxa"/>
            <w:vMerge w:val="restart"/>
            <w:shd w:val="clear" w:color="auto" w:fill="FFFFFF"/>
            <w:vAlign w:val="center"/>
          </w:tcPr>
          <w:p w:rsidR="0006345C" w:rsidRPr="00CA4BF3" w:rsidRDefault="0006345C" w:rsidP="005651BC">
            <w:pPr>
              <w:autoSpaceDE w:val="0"/>
              <w:rPr>
                <w:b/>
                <w:bCs/>
                <w:color w:val="000000"/>
                <w:lang w:val="en-US"/>
              </w:rPr>
            </w:pPr>
            <w:r w:rsidRPr="00CA4BF3">
              <w:rPr>
                <w:b/>
                <w:bCs/>
                <w:color w:val="000000"/>
                <w:lang w:val="en-US"/>
              </w:rPr>
              <w:t>Si =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:rsidR="0006345C" w:rsidRPr="00CA4BF3" w:rsidRDefault="0006345C" w:rsidP="005651BC">
            <w:pPr>
              <w:autoSpaceDE w:val="0"/>
              <w:rPr>
                <w:b/>
                <w:bCs/>
                <w:color w:val="000000"/>
                <w:lang w:val="en-US"/>
              </w:rPr>
            </w:pPr>
            <w:r w:rsidRPr="00CA4BF3">
              <w:rPr>
                <w:b/>
                <w:bCs/>
                <w:color w:val="000000"/>
              </w:rPr>
              <w:t xml:space="preserve">      </w:t>
            </w:r>
            <w:r w:rsidRPr="00CA4BF3">
              <w:rPr>
                <w:b/>
                <w:bCs/>
                <w:color w:val="000000"/>
                <w:lang w:val="en-US"/>
              </w:rPr>
              <w:t>F</w:t>
            </w:r>
            <w:r w:rsidRPr="00CA4BF3">
              <w:rPr>
                <w:b/>
                <w:bCs/>
                <w:color w:val="000000"/>
              </w:rPr>
              <w:t xml:space="preserve">от + M </w:t>
            </w:r>
          </w:p>
        </w:tc>
        <w:tc>
          <w:tcPr>
            <w:tcW w:w="1012" w:type="dxa"/>
            <w:vMerge w:val="restart"/>
            <w:shd w:val="clear" w:color="auto" w:fill="FFFFFF"/>
            <w:vAlign w:val="center"/>
          </w:tcPr>
          <w:p w:rsidR="0006345C" w:rsidRPr="00CA4BF3" w:rsidRDefault="0006345C" w:rsidP="005651BC">
            <w:pPr>
              <w:autoSpaceDE w:val="0"/>
              <w:rPr>
                <w:lang w:val="en-US"/>
              </w:rPr>
            </w:pPr>
            <w:r w:rsidRPr="00CA4BF3">
              <w:rPr>
                <w:b/>
                <w:bCs/>
                <w:color w:val="000000"/>
                <w:lang w:val="en-US"/>
              </w:rPr>
              <w:t xml:space="preserve">, </w:t>
            </w:r>
            <w:r w:rsidRPr="00CA4BF3">
              <w:rPr>
                <w:color w:val="000000"/>
              </w:rPr>
              <w:t>где:</w:t>
            </w:r>
          </w:p>
        </w:tc>
      </w:tr>
      <w:tr w:rsidR="0006345C" w:rsidRPr="00CA4BF3" w:rsidTr="005651BC">
        <w:trPr>
          <w:trHeight w:val="361"/>
        </w:trPr>
        <w:tc>
          <w:tcPr>
            <w:tcW w:w="758" w:type="dxa"/>
            <w:vMerge/>
            <w:shd w:val="clear" w:color="auto" w:fill="FFFFFF"/>
            <w:vAlign w:val="center"/>
          </w:tcPr>
          <w:p w:rsidR="0006345C" w:rsidRPr="00CA4BF3" w:rsidRDefault="0006345C" w:rsidP="005651BC">
            <w:pPr>
              <w:autoSpaceDE w:val="0"/>
              <w:snapToGri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06345C" w:rsidRPr="00CA4BF3" w:rsidRDefault="0006345C" w:rsidP="005651BC">
            <w:pPr>
              <w:autoSpaceDE w:val="0"/>
              <w:spacing w:before="100" w:after="115" w:line="276" w:lineRule="auto"/>
              <w:ind w:firstLine="907"/>
              <w:rPr>
                <w:lang w:val="en-US"/>
              </w:rPr>
            </w:pPr>
            <w:r w:rsidRPr="00CA4BF3">
              <w:rPr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1012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06345C" w:rsidRPr="00CA4BF3" w:rsidRDefault="0006345C" w:rsidP="005651BC">
            <w:pPr>
              <w:autoSpaceDE w:val="0"/>
              <w:snapToGrid w:val="0"/>
              <w:spacing w:after="200" w:line="276" w:lineRule="auto"/>
              <w:rPr>
                <w:lang w:val="en-US"/>
              </w:rPr>
            </w:pPr>
          </w:p>
        </w:tc>
      </w:tr>
    </w:tbl>
    <w:p w:rsidR="0006345C" w:rsidRPr="00CA4BF3" w:rsidRDefault="0006345C" w:rsidP="0006345C">
      <w:pPr>
        <w:autoSpaceDE w:val="0"/>
        <w:jc w:val="both"/>
        <w:rPr>
          <w:color w:val="000000"/>
        </w:rPr>
      </w:pPr>
      <w:r w:rsidRPr="00CA4BF3">
        <w:rPr>
          <w:b/>
          <w:bCs/>
          <w:color w:val="000000"/>
          <w:lang w:val="en-US"/>
        </w:rPr>
        <w:t>Si</w:t>
      </w:r>
      <w:r w:rsidRPr="00CA4BF3">
        <w:rPr>
          <w:color w:val="000000"/>
        </w:rPr>
        <w:t xml:space="preserve"> – объем ИМБТ;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</w:t>
      </w: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от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– фонд оплаты труда специалистов органа местного самоуправления муниципального района, осуществляющего полномочия </w:t>
      </w:r>
      <w:r w:rsidRPr="00CA4BF3">
        <w:rPr>
          <w:rFonts w:ascii="Times New Roman" w:hAnsi="Times New Roman"/>
          <w:sz w:val="24"/>
          <w:szCs w:val="24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полномочия)</w:t>
      </w:r>
      <w:r w:rsidRPr="00CA4BF3">
        <w:rPr>
          <w:rFonts w:ascii="Times New Roman" w:hAnsi="Times New Roman"/>
          <w:color w:val="000000"/>
          <w:sz w:val="24"/>
          <w:szCs w:val="24"/>
        </w:rPr>
        <w:t>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</w:t>
      </w: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CA4BF3">
        <w:rPr>
          <w:rFonts w:ascii="Times New Roman" w:hAnsi="Times New Roman"/>
          <w:color w:val="000000"/>
          <w:sz w:val="24"/>
          <w:szCs w:val="24"/>
        </w:rPr>
        <w:t>норматив</w:t>
      </w:r>
      <w:proofErr w:type="gramEnd"/>
      <w:r w:rsidRPr="00CA4BF3">
        <w:rPr>
          <w:rFonts w:ascii="Times New Roman" w:hAnsi="Times New Roman"/>
          <w:color w:val="000000"/>
          <w:sz w:val="24"/>
          <w:szCs w:val="24"/>
        </w:rPr>
        <w:t xml:space="preserve"> текущих расходов на специалистов органа местного самоуправления муниципального района, осуществляющих полномочия;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45C" w:rsidRPr="00CA4BF3" w:rsidRDefault="0006345C" w:rsidP="0006345C">
      <w:pPr>
        <w:pStyle w:val="af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</w:t>
      </w: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= </w:t>
      </w: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CA4BF3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*Кд1*Ко*1*</w:t>
      </w: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Рк</w:t>
      </w:r>
      <w:proofErr w:type="spellEnd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*1,302, </w:t>
      </w:r>
      <w:r w:rsidRPr="00CA4BF3">
        <w:rPr>
          <w:rFonts w:ascii="Times New Roman" w:hAnsi="Times New Roman"/>
          <w:color w:val="000000"/>
          <w:sz w:val="24"/>
          <w:szCs w:val="24"/>
        </w:rPr>
        <w:t>где:</w:t>
      </w:r>
    </w:p>
    <w:p w:rsidR="0006345C" w:rsidRPr="00CA4BF3" w:rsidRDefault="0006345C" w:rsidP="0006345C">
      <w:pPr>
        <w:pStyle w:val="af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CA4BF3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A4BF3">
        <w:rPr>
          <w:rFonts w:ascii="Times New Roman" w:hAnsi="Times New Roman"/>
          <w:color w:val="000000"/>
          <w:sz w:val="24"/>
          <w:szCs w:val="24"/>
        </w:rPr>
        <w:t>должностной оклад специалиста;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Кд</w:t>
      </w:r>
      <w:proofErr w:type="gram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proofErr w:type="gramEnd"/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количество должностных окладов в год, </w:t>
      </w:r>
      <w:r w:rsidRPr="00CA4BF3">
        <w:rPr>
          <w:rFonts w:ascii="Times New Roman" w:hAnsi="Times New Roman"/>
          <w:sz w:val="24"/>
          <w:szCs w:val="24"/>
        </w:rPr>
        <w:t>предусматриваемых при расчете предельного размера фонда оплаты труда</w:t>
      </w:r>
      <w:r w:rsidRPr="00CA4BF3">
        <w:rPr>
          <w:rFonts w:ascii="Times New Roman" w:hAnsi="Times New Roman"/>
          <w:color w:val="000000"/>
          <w:sz w:val="24"/>
          <w:szCs w:val="24"/>
        </w:rPr>
        <w:t>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количество специалистов;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Рк</w:t>
      </w:r>
      <w:proofErr w:type="spellEnd"/>
      <w:r w:rsidRPr="00CA4BF3">
        <w:rPr>
          <w:rFonts w:ascii="Times New Roman" w:hAnsi="Times New Roman"/>
          <w:color w:val="000000"/>
          <w:sz w:val="24"/>
          <w:szCs w:val="24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1,302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06345C" w:rsidRPr="00CA4BF3" w:rsidRDefault="0006345C" w:rsidP="0006345C">
      <w:pPr>
        <w:pStyle w:val="af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</w:t>
      </w: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= </w:t>
      </w: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Мтек</w:t>
      </w:r>
      <w:proofErr w:type="spellEnd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* К* 1,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где: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Мтек</w:t>
      </w:r>
      <w:proofErr w:type="spellEnd"/>
      <w:r w:rsidRPr="00CA4BF3">
        <w:rPr>
          <w:rFonts w:ascii="Times New Roman" w:hAnsi="Times New Roman"/>
          <w:color w:val="000000"/>
          <w:sz w:val="24"/>
          <w:szCs w:val="24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полномочия; 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A4BF3">
        <w:rPr>
          <w:rFonts w:ascii="Times New Roman" w:hAnsi="Times New Roman"/>
          <w:color w:val="000000"/>
          <w:sz w:val="24"/>
          <w:szCs w:val="24"/>
        </w:rPr>
        <w:t>Мтек</w:t>
      </w:r>
      <w:proofErr w:type="spellEnd"/>
      <w:r w:rsidRPr="00CA4BF3">
        <w:rPr>
          <w:rFonts w:ascii="Times New Roman" w:hAnsi="Times New Roman"/>
          <w:color w:val="000000"/>
          <w:sz w:val="24"/>
          <w:szCs w:val="24"/>
        </w:rPr>
        <w:t xml:space="preserve"> = 200 рублей;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K</w:t>
      </w: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gramStart"/>
      <w:r w:rsidRPr="00CA4BF3">
        <w:rPr>
          <w:rFonts w:ascii="Times New Roman" w:hAnsi="Times New Roman"/>
          <w:color w:val="000000"/>
          <w:sz w:val="24"/>
          <w:szCs w:val="24"/>
        </w:rPr>
        <w:t>коэффициент</w:t>
      </w:r>
      <w:proofErr w:type="gramEnd"/>
      <w:r w:rsidRPr="00CA4BF3">
        <w:rPr>
          <w:rFonts w:ascii="Times New Roman" w:hAnsi="Times New Roman"/>
          <w:color w:val="000000"/>
          <w:sz w:val="24"/>
          <w:szCs w:val="24"/>
        </w:rPr>
        <w:t xml:space="preserve"> инфляции на очередной финансовый год по отношению к текущему году;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количество специалистов;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15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количество поселений, входящих в состав муниципального образования </w:t>
      </w:r>
      <w:proofErr w:type="spellStart"/>
      <w:r w:rsidRPr="00CA4BF3">
        <w:rPr>
          <w:rFonts w:ascii="Times New Roman" w:hAnsi="Times New Roman"/>
          <w:color w:val="000000"/>
          <w:sz w:val="24"/>
          <w:szCs w:val="24"/>
        </w:rPr>
        <w:t>Канский</w:t>
      </w:r>
      <w:proofErr w:type="spellEnd"/>
      <w:r w:rsidRPr="00CA4BF3">
        <w:rPr>
          <w:rFonts w:ascii="Times New Roman" w:hAnsi="Times New Roman"/>
          <w:color w:val="000000"/>
          <w:sz w:val="24"/>
          <w:szCs w:val="24"/>
        </w:rPr>
        <w:t xml:space="preserve"> район.</w:t>
      </w:r>
    </w:p>
    <w:p w:rsidR="0006345C" w:rsidRPr="00CA4BF3" w:rsidRDefault="0006345C" w:rsidP="0006345C">
      <w:pPr>
        <w:tabs>
          <w:tab w:val="left" w:pos="599"/>
          <w:tab w:val="left" w:pos="6521"/>
        </w:tabs>
        <w:ind w:left="5664"/>
        <w:rPr>
          <w:color w:val="000000"/>
        </w:rPr>
      </w:pPr>
    </w:p>
    <w:p w:rsidR="0006345C" w:rsidRPr="00CA4BF3" w:rsidRDefault="0006345C" w:rsidP="0006345C">
      <w:pPr>
        <w:tabs>
          <w:tab w:val="left" w:pos="599"/>
          <w:tab w:val="left" w:pos="6521"/>
        </w:tabs>
        <w:ind w:left="5664"/>
        <w:rPr>
          <w:color w:val="000000"/>
          <w:lang w:eastAsia="en-US"/>
        </w:rPr>
      </w:pPr>
      <w:r w:rsidRPr="00CA4BF3">
        <w:rPr>
          <w:color w:val="000000"/>
        </w:rPr>
        <w:br w:type="page"/>
      </w:r>
      <w:r w:rsidRPr="00CA4BF3">
        <w:rPr>
          <w:color w:val="000000"/>
        </w:rPr>
        <w:lastRenderedPageBreak/>
        <w:t>Приложение № 2</w:t>
      </w:r>
    </w:p>
    <w:p w:rsidR="0006345C" w:rsidRPr="00CA4BF3" w:rsidRDefault="0006345C" w:rsidP="0006345C">
      <w:pPr>
        <w:tabs>
          <w:tab w:val="left" w:pos="599"/>
          <w:tab w:val="left" w:pos="6521"/>
        </w:tabs>
        <w:ind w:left="5664"/>
        <w:rPr>
          <w:color w:val="000000"/>
        </w:rPr>
      </w:pPr>
      <w:r w:rsidRPr="00CA4BF3">
        <w:rPr>
          <w:color w:val="000000"/>
        </w:rPr>
        <w:t xml:space="preserve">к решению </w:t>
      </w:r>
      <w:proofErr w:type="gramStart"/>
      <w:r w:rsidRPr="00CA4BF3">
        <w:rPr>
          <w:color w:val="000000"/>
        </w:rPr>
        <w:t>Георгиевского</w:t>
      </w:r>
      <w:proofErr w:type="gramEnd"/>
    </w:p>
    <w:p w:rsidR="0006345C" w:rsidRPr="00CA4BF3" w:rsidRDefault="0006345C" w:rsidP="0006345C">
      <w:pPr>
        <w:tabs>
          <w:tab w:val="left" w:pos="599"/>
          <w:tab w:val="left" w:pos="6521"/>
        </w:tabs>
        <w:ind w:left="5664"/>
        <w:rPr>
          <w:color w:val="000000"/>
        </w:rPr>
      </w:pPr>
      <w:r w:rsidRPr="00CA4BF3">
        <w:rPr>
          <w:color w:val="000000"/>
        </w:rPr>
        <w:t>сельского Совета депутатов</w:t>
      </w:r>
    </w:p>
    <w:p w:rsidR="0006345C" w:rsidRPr="00CA4BF3" w:rsidRDefault="0006345C" w:rsidP="0006345C">
      <w:pPr>
        <w:tabs>
          <w:tab w:val="left" w:pos="599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CA4BF3">
        <w:rPr>
          <w:color w:val="000000"/>
        </w:rPr>
        <w:t>Канского</w:t>
      </w:r>
      <w:proofErr w:type="spellEnd"/>
      <w:r w:rsidRPr="00CA4BF3">
        <w:rPr>
          <w:color w:val="000000"/>
        </w:rPr>
        <w:t xml:space="preserve"> района Красноярского края</w:t>
      </w:r>
    </w:p>
    <w:p w:rsidR="0006345C" w:rsidRPr="00CA4BF3" w:rsidRDefault="0006345C" w:rsidP="0006345C">
      <w:pPr>
        <w:ind w:left="5664"/>
        <w:rPr>
          <w:bCs/>
          <w:color w:val="000000"/>
        </w:rPr>
      </w:pPr>
      <w:r w:rsidRPr="00CA4BF3">
        <w:rPr>
          <w:color w:val="000000"/>
        </w:rPr>
        <w:t>от 26.08.2022 г. № 25-119</w:t>
      </w:r>
    </w:p>
    <w:p w:rsidR="0006345C" w:rsidRPr="00CA4BF3" w:rsidRDefault="0006345C" w:rsidP="0006345C">
      <w:pPr>
        <w:autoSpaceDE w:val="0"/>
        <w:jc w:val="right"/>
      </w:pPr>
    </w:p>
    <w:p w:rsidR="0006345C" w:rsidRPr="00CA4BF3" w:rsidRDefault="0006345C" w:rsidP="0006345C">
      <w:pPr>
        <w:autoSpaceDE w:val="0"/>
        <w:jc w:val="right"/>
      </w:pPr>
    </w:p>
    <w:p w:rsidR="0006345C" w:rsidRPr="00CA4BF3" w:rsidRDefault="0006345C" w:rsidP="0006345C">
      <w:pPr>
        <w:autoSpaceDE w:val="0"/>
        <w:jc w:val="center"/>
      </w:pPr>
      <w:r w:rsidRPr="00CA4BF3">
        <w:t>ПОРЯДОК</w:t>
      </w:r>
    </w:p>
    <w:p w:rsidR="0006345C" w:rsidRPr="00CA4BF3" w:rsidRDefault="0006345C" w:rsidP="0006345C">
      <w:pPr>
        <w:autoSpaceDE w:val="0"/>
        <w:jc w:val="center"/>
        <w:rPr>
          <w:color w:val="000000"/>
        </w:rPr>
      </w:pPr>
      <w:r w:rsidRPr="00CA4BF3">
        <w:t>использования иных межбюджетных трансфертов на исполнение муниципальным районом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</w:t>
      </w:r>
    </w:p>
    <w:p w:rsidR="0006345C" w:rsidRPr="00CA4BF3" w:rsidRDefault="0006345C" w:rsidP="0006345C">
      <w:pPr>
        <w:autoSpaceDE w:val="0"/>
      </w:pPr>
    </w:p>
    <w:p w:rsidR="0006345C" w:rsidRPr="00CA4BF3" w:rsidRDefault="0006345C" w:rsidP="0006345C">
      <w:pPr>
        <w:autoSpaceDE w:val="0"/>
        <w:ind w:firstLine="709"/>
        <w:jc w:val="both"/>
        <w:rPr>
          <w:color w:val="000000"/>
        </w:rPr>
      </w:pPr>
      <w:r w:rsidRPr="00CA4BF3">
        <w:t>1. Настоящий Порядок разработан для обеспечения целевого и эффективного использования иных межбюджетных трансфертов по передаче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- ИМБТ).</w:t>
      </w:r>
    </w:p>
    <w:p w:rsidR="0006345C" w:rsidRPr="00CA4BF3" w:rsidRDefault="0006345C" w:rsidP="0006345C">
      <w:pPr>
        <w:autoSpaceDE w:val="0"/>
        <w:ind w:firstLine="709"/>
        <w:jc w:val="both"/>
        <w:rPr>
          <w:color w:val="000000"/>
        </w:rPr>
      </w:pPr>
      <w:r w:rsidRPr="00CA4BF3">
        <w:t xml:space="preserve">2. Главным распорядителем средств местного бюджета на предоставление ИМБТ является Администрация Георгиевского сельсовета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края.</w:t>
      </w:r>
    </w:p>
    <w:p w:rsidR="0006345C" w:rsidRPr="00CA4BF3" w:rsidRDefault="0006345C" w:rsidP="0006345C">
      <w:pPr>
        <w:autoSpaceDE w:val="0"/>
        <w:ind w:firstLine="709"/>
        <w:jc w:val="both"/>
        <w:rPr>
          <w:color w:val="000000"/>
        </w:rPr>
      </w:pPr>
      <w:r w:rsidRPr="00CA4BF3">
        <w:t>3. Межбюджетные трансферты, необходимые для осуществления полномочия, перечисляются Поселением Муниципальному району до 5 числа первого месяца квартала, в размере ¼ годовых ассигнований (в первом квартале не позднее 20 числа).</w:t>
      </w:r>
    </w:p>
    <w:p w:rsidR="0006345C" w:rsidRPr="00CA4BF3" w:rsidRDefault="0006345C" w:rsidP="0006345C">
      <w:pPr>
        <w:autoSpaceDE w:val="0"/>
        <w:ind w:firstLine="709"/>
        <w:jc w:val="both"/>
        <w:rPr>
          <w:color w:val="000000"/>
        </w:rPr>
      </w:pPr>
      <w:r w:rsidRPr="00CA4BF3">
        <w:t>4. Учет операций, связанных с использованием средств ИМБТ, осуществляется на лицевом счете получателя средств, открытом в Управлении федерального казначейства по Красноярскому краю.</w:t>
      </w:r>
    </w:p>
    <w:p w:rsidR="0006345C" w:rsidRPr="00CA4BF3" w:rsidRDefault="0006345C" w:rsidP="0006345C">
      <w:pPr>
        <w:autoSpaceDE w:val="0"/>
        <w:ind w:firstLine="709"/>
        <w:jc w:val="both"/>
        <w:rPr>
          <w:color w:val="000000"/>
        </w:rPr>
      </w:pPr>
      <w:r w:rsidRPr="00CA4BF3"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06345C" w:rsidRPr="00CA4BF3" w:rsidRDefault="0006345C" w:rsidP="0006345C">
      <w:pPr>
        <w:autoSpaceDE w:val="0"/>
        <w:ind w:firstLine="709"/>
        <w:jc w:val="both"/>
        <w:rPr>
          <w:color w:val="000000"/>
        </w:rPr>
      </w:pPr>
      <w:r w:rsidRPr="00CA4BF3">
        <w:t xml:space="preserve">6. В случае нецелевого использования иных межбюджетных трансфертов соответствующие суммы взыскиваются с </w:t>
      </w:r>
      <w:proofErr w:type="spellStart"/>
      <w:r w:rsidRPr="00CA4BF3">
        <w:t>Канского</w:t>
      </w:r>
      <w:proofErr w:type="spellEnd"/>
      <w:r w:rsidRPr="00CA4BF3">
        <w:t xml:space="preserve"> района в местный бюджет.</w:t>
      </w:r>
    </w:p>
    <w:p w:rsidR="0006345C" w:rsidRPr="00953DAE" w:rsidRDefault="0006345C" w:rsidP="00953DAE">
      <w:pPr>
        <w:autoSpaceDE w:val="0"/>
        <w:ind w:firstLine="709"/>
        <w:jc w:val="both"/>
        <w:rPr>
          <w:color w:val="000000"/>
        </w:rPr>
      </w:pPr>
      <w:r w:rsidRPr="00CA4BF3">
        <w:t xml:space="preserve">7. ИМБТ могут расходоваться на содержание специалистов, исполняющих </w:t>
      </w:r>
      <w:r w:rsidRPr="00CA4BF3">
        <w:rPr>
          <w:color w:val="000000"/>
        </w:rPr>
        <w:t>полномочия</w:t>
      </w:r>
      <w:r w:rsidRPr="00CA4BF3">
        <w:t>.</w:t>
      </w:r>
    </w:p>
    <w:p w:rsidR="00953DAE" w:rsidRDefault="00953DAE" w:rsidP="00953DAE">
      <w:pPr>
        <w:tabs>
          <w:tab w:val="left" w:pos="599"/>
          <w:tab w:val="left" w:pos="6521"/>
        </w:tabs>
        <w:jc w:val="center"/>
      </w:pPr>
      <w:r>
        <w:t xml:space="preserve">                                                          </w:t>
      </w:r>
    </w:p>
    <w:p w:rsidR="0006345C" w:rsidRPr="00CA4BF3" w:rsidRDefault="00953DAE" w:rsidP="00953DAE">
      <w:pPr>
        <w:tabs>
          <w:tab w:val="left" w:pos="599"/>
          <w:tab w:val="left" w:pos="6521"/>
        </w:tabs>
        <w:jc w:val="center"/>
        <w:rPr>
          <w:color w:val="000000"/>
          <w:lang w:eastAsia="en-US"/>
        </w:rPr>
      </w:pPr>
      <w:r>
        <w:t xml:space="preserve">                                                          </w:t>
      </w:r>
      <w:r w:rsidR="0006345C" w:rsidRPr="00CA4BF3">
        <w:rPr>
          <w:color w:val="000000"/>
        </w:rPr>
        <w:t>Приложение № 3</w:t>
      </w:r>
    </w:p>
    <w:p w:rsidR="0006345C" w:rsidRPr="00CA4BF3" w:rsidRDefault="0006345C" w:rsidP="0006345C">
      <w:pPr>
        <w:tabs>
          <w:tab w:val="left" w:pos="599"/>
          <w:tab w:val="left" w:pos="6521"/>
        </w:tabs>
        <w:ind w:left="5664"/>
        <w:rPr>
          <w:color w:val="000000"/>
        </w:rPr>
      </w:pPr>
      <w:r w:rsidRPr="00CA4BF3">
        <w:rPr>
          <w:color w:val="000000"/>
        </w:rPr>
        <w:t xml:space="preserve">к решению </w:t>
      </w:r>
      <w:proofErr w:type="gramStart"/>
      <w:r w:rsidRPr="00CA4BF3">
        <w:rPr>
          <w:color w:val="000000"/>
        </w:rPr>
        <w:t>Георгиевского</w:t>
      </w:r>
      <w:proofErr w:type="gramEnd"/>
    </w:p>
    <w:p w:rsidR="0006345C" w:rsidRPr="00CA4BF3" w:rsidRDefault="0006345C" w:rsidP="0006345C">
      <w:pPr>
        <w:tabs>
          <w:tab w:val="left" w:pos="599"/>
          <w:tab w:val="left" w:pos="6521"/>
        </w:tabs>
        <w:ind w:left="5664"/>
        <w:rPr>
          <w:color w:val="000000"/>
        </w:rPr>
      </w:pPr>
      <w:r w:rsidRPr="00CA4BF3">
        <w:rPr>
          <w:color w:val="000000"/>
        </w:rPr>
        <w:t>сельского Совета депутатов</w:t>
      </w:r>
    </w:p>
    <w:p w:rsidR="0006345C" w:rsidRPr="00CA4BF3" w:rsidRDefault="0006345C" w:rsidP="0006345C">
      <w:pPr>
        <w:tabs>
          <w:tab w:val="left" w:pos="599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CA4BF3">
        <w:rPr>
          <w:color w:val="000000"/>
        </w:rPr>
        <w:t>Канского</w:t>
      </w:r>
      <w:proofErr w:type="spellEnd"/>
      <w:r w:rsidRPr="00CA4BF3">
        <w:rPr>
          <w:color w:val="000000"/>
        </w:rPr>
        <w:t xml:space="preserve"> района Красноярского края</w:t>
      </w:r>
    </w:p>
    <w:p w:rsidR="0006345C" w:rsidRPr="00CA4BF3" w:rsidRDefault="0006345C" w:rsidP="0006345C">
      <w:pPr>
        <w:ind w:left="5664"/>
        <w:rPr>
          <w:bCs/>
          <w:color w:val="000000"/>
        </w:rPr>
      </w:pPr>
      <w:r w:rsidRPr="00CA4BF3">
        <w:rPr>
          <w:color w:val="000000"/>
        </w:rPr>
        <w:t>от 26.08.2022 г. № 25-119</w:t>
      </w:r>
    </w:p>
    <w:p w:rsidR="0006345C" w:rsidRPr="00CA4BF3" w:rsidRDefault="0006345C" w:rsidP="0006345C">
      <w:pPr>
        <w:autoSpaceDE w:val="0"/>
        <w:jc w:val="right"/>
        <w:rPr>
          <w:color w:val="000000"/>
        </w:rPr>
      </w:pPr>
    </w:p>
    <w:p w:rsidR="0006345C" w:rsidRPr="00CA4BF3" w:rsidRDefault="0006345C" w:rsidP="0006345C">
      <w:pPr>
        <w:autoSpaceDE w:val="0"/>
        <w:jc w:val="right"/>
        <w:rPr>
          <w:color w:val="000000"/>
        </w:rPr>
      </w:pPr>
    </w:p>
    <w:p w:rsidR="0006345C" w:rsidRPr="00CA4BF3" w:rsidRDefault="0006345C" w:rsidP="0006345C">
      <w:pPr>
        <w:autoSpaceDE w:val="0"/>
        <w:rPr>
          <w:color w:val="000000"/>
        </w:rPr>
      </w:pPr>
    </w:p>
    <w:p w:rsidR="0006345C" w:rsidRPr="00CA4BF3" w:rsidRDefault="0006345C" w:rsidP="0006345C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CA4BF3">
        <w:rPr>
          <w:rFonts w:ascii="Times New Roman" w:hAnsi="Times New Roman"/>
          <w:sz w:val="24"/>
          <w:szCs w:val="24"/>
        </w:rPr>
        <w:t>СОГЛАШЕНИЕ № __/__</w:t>
      </w:r>
    </w:p>
    <w:p w:rsidR="0006345C" w:rsidRPr="00CA4BF3" w:rsidRDefault="0006345C" w:rsidP="0006345C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CA4BF3">
        <w:rPr>
          <w:rFonts w:ascii="Times New Roman" w:hAnsi="Times New Roman"/>
          <w:sz w:val="24"/>
          <w:szCs w:val="24"/>
        </w:rPr>
        <w:t xml:space="preserve">между  администрацией Георгиевского сельсовета </w:t>
      </w:r>
      <w:proofErr w:type="spellStart"/>
      <w:r w:rsidRPr="00CA4BF3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/>
          <w:sz w:val="24"/>
          <w:szCs w:val="24"/>
        </w:rPr>
        <w:t xml:space="preserve"> района Красноярского края и администрацией </w:t>
      </w:r>
      <w:proofErr w:type="spellStart"/>
      <w:r w:rsidRPr="00CA4BF3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/>
          <w:sz w:val="24"/>
          <w:szCs w:val="24"/>
        </w:rPr>
        <w:t xml:space="preserve"> района Красноярского края о передаче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</w:t>
      </w:r>
    </w:p>
    <w:p w:rsidR="0006345C" w:rsidRPr="00CA4BF3" w:rsidRDefault="0006345C" w:rsidP="0006345C">
      <w:pPr>
        <w:autoSpaceDE w:val="0"/>
        <w:jc w:val="right"/>
        <w:rPr>
          <w:color w:val="000000"/>
        </w:rPr>
      </w:pPr>
    </w:p>
    <w:p w:rsidR="0006345C" w:rsidRPr="00CA4BF3" w:rsidRDefault="0006345C" w:rsidP="0006345C">
      <w:pPr>
        <w:autoSpaceDE w:val="0"/>
        <w:rPr>
          <w:color w:val="000000"/>
        </w:rPr>
      </w:pPr>
      <w:proofErr w:type="gramStart"/>
      <w:r w:rsidRPr="00CA4BF3">
        <w:rPr>
          <w:color w:val="000000"/>
        </w:rPr>
        <w:t>с</w:t>
      </w:r>
      <w:proofErr w:type="gramEnd"/>
      <w:r w:rsidRPr="00CA4BF3">
        <w:rPr>
          <w:color w:val="000000"/>
        </w:rPr>
        <w:t>. Георгиевка                                                                                                                       __.__.____</w:t>
      </w:r>
    </w:p>
    <w:p w:rsidR="0006345C" w:rsidRPr="00CA4BF3" w:rsidRDefault="0006345C" w:rsidP="0006345C">
      <w:pPr>
        <w:autoSpaceDE w:val="0"/>
        <w:rPr>
          <w:color w:val="000000"/>
        </w:rPr>
      </w:pPr>
    </w:p>
    <w:p w:rsidR="0006345C" w:rsidRPr="00CA4BF3" w:rsidRDefault="0006345C" w:rsidP="0006345C">
      <w:pPr>
        <w:autoSpaceDE w:val="0"/>
        <w:ind w:firstLine="709"/>
        <w:jc w:val="both"/>
        <w:rPr>
          <w:color w:val="000000"/>
        </w:rPr>
      </w:pPr>
      <w:proofErr w:type="gramStart"/>
      <w:r w:rsidRPr="00CA4BF3">
        <w:rPr>
          <w:color w:val="000000"/>
        </w:rPr>
        <w:t xml:space="preserve">Администрация Георгиевского сельсовета </w:t>
      </w:r>
      <w:proofErr w:type="spellStart"/>
      <w:r w:rsidRPr="00CA4BF3">
        <w:rPr>
          <w:color w:val="000000"/>
        </w:rPr>
        <w:t>Канского</w:t>
      </w:r>
      <w:proofErr w:type="spellEnd"/>
      <w:r w:rsidRPr="00CA4BF3">
        <w:rPr>
          <w:color w:val="000000"/>
        </w:rPr>
        <w:t xml:space="preserve"> района </w:t>
      </w:r>
      <w:r w:rsidRPr="00CA4BF3">
        <w:t>Красноярского края</w:t>
      </w:r>
      <w:r w:rsidRPr="00CA4BF3">
        <w:rPr>
          <w:color w:val="000000"/>
        </w:rPr>
        <w:t xml:space="preserve">, именуемая в дальнейшем «Поселение», в лице Главы Георгиевского сельсовета, </w:t>
      </w:r>
      <w:r w:rsidRPr="00CA4BF3">
        <w:rPr>
          <w:color w:val="000000"/>
        </w:rPr>
        <w:lastRenderedPageBreak/>
        <w:t xml:space="preserve">действующего на основании Устава Георгиевского сельсовета с одной стороны, и администрация </w:t>
      </w:r>
      <w:proofErr w:type="spellStart"/>
      <w:r w:rsidRPr="00CA4BF3">
        <w:rPr>
          <w:color w:val="000000"/>
        </w:rPr>
        <w:t>Канского</w:t>
      </w:r>
      <w:proofErr w:type="spellEnd"/>
      <w:r w:rsidRPr="00CA4BF3">
        <w:rPr>
          <w:color w:val="000000"/>
        </w:rPr>
        <w:t xml:space="preserve"> района, именуемая в дальнейшем «Муниципальный район», в лице Главы </w:t>
      </w:r>
      <w:proofErr w:type="spellStart"/>
      <w:r w:rsidRPr="00CA4BF3">
        <w:rPr>
          <w:color w:val="000000"/>
        </w:rPr>
        <w:t>Канского</w:t>
      </w:r>
      <w:proofErr w:type="spellEnd"/>
      <w:r w:rsidRPr="00CA4BF3">
        <w:rPr>
          <w:color w:val="000000"/>
        </w:rPr>
        <w:t xml:space="preserve"> района, действующего на основании Устава </w:t>
      </w:r>
      <w:proofErr w:type="spellStart"/>
      <w:r w:rsidRPr="00CA4BF3">
        <w:rPr>
          <w:color w:val="000000"/>
        </w:rPr>
        <w:t>Канского</w:t>
      </w:r>
      <w:proofErr w:type="spellEnd"/>
      <w:r w:rsidRPr="00CA4BF3">
        <w:rPr>
          <w:color w:val="000000"/>
        </w:rPr>
        <w:t xml:space="preserve"> района, с другой стороны, вместе именуемые «Стороны», заключили настоящее Соглашение о нижеследующем:</w:t>
      </w:r>
      <w:proofErr w:type="gramEnd"/>
    </w:p>
    <w:p w:rsidR="0006345C" w:rsidRPr="00CA4BF3" w:rsidRDefault="0006345C" w:rsidP="0006345C">
      <w:pPr>
        <w:autoSpaceDE w:val="0"/>
        <w:jc w:val="center"/>
        <w:rPr>
          <w:color w:val="000000"/>
        </w:rPr>
      </w:pPr>
    </w:p>
    <w:p w:rsidR="0006345C" w:rsidRPr="00CA4BF3" w:rsidRDefault="0006345C" w:rsidP="0006345C">
      <w:pPr>
        <w:autoSpaceDE w:val="0"/>
        <w:jc w:val="center"/>
        <w:rPr>
          <w:color w:val="000000"/>
        </w:rPr>
      </w:pPr>
      <w:r w:rsidRPr="00CA4BF3">
        <w:rPr>
          <w:color w:val="000000"/>
        </w:rPr>
        <w:t>1. Предмет соглашения</w:t>
      </w:r>
    </w:p>
    <w:p w:rsidR="0006345C" w:rsidRPr="00CA4BF3" w:rsidRDefault="0006345C" w:rsidP="0006345C">
      <w:pPr>
        <w:autoSpaceDE w:val="0"/>
        <w:ind w:firstLine="709"/>
        <w:jc w:val="both"/>
        <w:rPr>
          <w:color w:val="000000"/>
        </w:rPr>
      </w:pPr>
    </w:p>
    <w:p w:rsidR="0006345C" w:rsidRDefault="0006345C" w:rsidP="00953DA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A4BF3">
        <w:rPr>
          <w:rFonts w:ascii="Times New Roman" w:hAnsi="Times New Roman"/>
          <w:color w:val="000000"/>
          <w:sz w:val="24"/>
          <w:szCs w:val="24"/>
        </w:rPr>
        <w:t xml:space="preserve">1.1. Предметом Соглашения является передача </w:t>
      </w:r>
      <w:r w:rsidRPr="00CA4BF3">
        <w:rPr>
          <w:rFonts w:ascii="Times New Roman" w:hAnsi="Times New Roman"/>
          <w:sz w:val="24"/>
          <w:szCs w:val="24"/>
        </w:rPr>
        <w:t>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полномочия)</w:t>
      </w:r>
      <w:r w:rsidR="00953DAE">
        <w:rPr>
          <w:rFonts w:ascii="Times New Roman" w:hAnsi="Times New Roman"/>
          <w:sz w:val="24"/>
          <w:szCs w:val="24"/>
        </w:rPr>
        <w:t>.</w:t>
      </w:r>
    </w:p>
    <w:p w:rsidR="00953DAE" w:rsidRPr="00953DAE" w:rsidRDefault="00953DAE" w:rsidP="00953DA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345C" w:rsidRPr="00CA4BF3" w:rsidRDefault="0006345C" w:rsidP="0006345C">
      <w:pPr>
        <w:jc w:val="center"/>
      </w:pPr>
      <w:r w:rsidRPr="00CA4BF3">
        <w:t>2. Права и обязанности сторон</w:t>
      </w:r>
    </w:p>
    <w:p w:rsidR="0006345C" w:rsidRPr="00CA4BF3" w:rsidRDefault="0006345C" w:rsidP="0006345C">
      <w:pPr>
        <w:ind w:firstLine="709"/>
        <w:jc w:val="center"/>
      </w:pPr>
    </w:p>
    <w:p w:rsidR="0006345C" w:rsidRPr="00CA4BF3" w:rsidRDefault="0006345C" w:rsidP="0006345C">
      <w:pPr>
        <w:shd w:val="clear" w:color="auto" w:fill="FFFFFF"/>
        <w:tabs>
          <w:tab w:val="left" w:pos="0"/>
        </w:tabs>
        <w:ind w:firstLine="709"/>
        <w:jc w:val="both"/>
      </w:pPr>
      <w:r w:rsidRPr="00CA4BF3">
        <w:t xml:space="preserve">2.1. </w:t>
      </w:r>
      <w:r w:rsidRPr="00CA4BF3">
        <w:rPr>
          <w:color w:val="000000"/>
        </w:rPr>
        <w:t>В целях реализации настоящего Соглашения Поселение вправе:</w:t>
      </w:r>
    </w:p>
    <w:p w:rsidR="0006345C" w:rsidRPr="00CA4BF3" w:rsidRDefault="0006345C" w:rsidP="0006345C">
      <w:pPr>
        <w:shd w:val="clear" w:color="auto" w:fill="FFFFFF"/>
        <w:tabs>
          <w:tab w:val="left" w:pos="0"/>
        </w:tabs>
        <w:ind w:firstLine="709"/>
        <w:jc w:val="both"/>
      </w:pPr>
      <w:r w:rsidRPr="00CA4BF3">
        <w:t xml:space="preserve">2.1.1. Осуществлять </w:t>
      </w:r>
      <w:proofErr w:type="gramStart"/>
      <w:r w:rsidRPr="00CA4BF3">
        <w:t>контроль за</w:t>
      </w:r>
      <w:proofErr w:type="gramEnd"/>
      <w:r w:rsidRPr="00CA4BF3">
        <w:t xml:space="preserve"> исполнением Муниципальным районом переданных полномочий.</w:t>
      </w:r>
    </w:p>
    <w:p w:rsidR="0006345C" w:rsidRPr="00CA4BF3" w:rsidRDefault="0006345C" w:rsidP="0006345C">
      <w:pPr>
        <w:shd w:val="clear" w:color="auto" w:fill="FFFFFF"/>
        <w:tabs>
          <w:tab w:val="left" w:pos="0"/>
        </w:tabs>
        <w:ind w:firstLine="709"/>
        <w:jc w:val="both"/>
      </w:pPr>
      <w:r w:rsidRPr="00CA4BF3"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:rsidR="0006345C" w:rsidRPr="00CA4BF3" w:rsidRDefault="0006345C" w:rsidP="0006345C">
      <w:pPr>
        <w:shd w:val="clear" w:color="auto" w:fill="FFFFFF"/>
        <w:tabs>
          <w:tab w:val="left" w:pos="0"/>
        </w:tabs>
        <w:ind w:firstLine="709"/>
        <w:jc w:val="both"/>
      </w:pPr>
      <w:r w:rsidRPr="00CA4BF3">
        <w:t xml:space="preserve">2.1.3. </w:t>
      </w:r>
      <w:r w:rsidRPr="00CA4BF3">
        <w:rPr>
          <w:color w:val="000000"/>
          <w:spacing w:val="2"/>
        </w:rPr>
        <w:t xml:space="preserve">Получать консультационную и методическую помощь от </w:t>
      </w:r>
      <w:r w:rsidRPr="00CA4BF3">
        <w:t>Муниципального района</w:t>
      </w:r>
      <w:r w:rsidRPr="00CA4BF3">
        <w:rPr>
          <w:color w:val="000000"/>
        </w:rPr>
        <w:t>.</w:t>
      </w:r>
    </w:p>
    <w:p w:rsidR="0006345C" w:rsidRPr="00CA4BF3" w:rsidRDefault="0006345C" w:rsidP="0006345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1"/>
        </w:rPr>
      </w:pPr>
      <w:r w:rsidRPr="00CA4BF3">
        <w:rPr>
          <w:color w:val="000000"/>
          <w:spacing w:val="-10"/>
        </w:rPr>
        <w:t>2.2.</w:t>
      </w:r>
      <w:r w:rsidRPr="00CA4BF3">
        <w:rPr>
          <w:color w:val="000000"/>
        </w:rPr>
        <w:tab/>
        <w:t>В целях реализации настоящего Соглашения Поселение</w:t>
      </w:r>
      <w:r w:rsidRPr="00CA4BF3">
        <w:rPr>
          <w:color w:val="000000"/>
          <w:spacing w:val="1"/>
        </w:rPr>
        <w:t xml:space="preserve"> обязано:</w:t>
      </w:r>
    </w:p>
    <w:p w:rsidR="0006345C" w:rsidRPr="00CA4BF3" w:rsidRDefault="0006345C" w:rsidP="0006345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1"/>
        </w:rPr>
      </w:pPr>
      <w:r w:rsidRPr="00CA4BF3"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:rsidR="0006345C" w:rsidRPr="00CA4BF3" w:rsidRDefault="0006345C" w:rsidP="0006345C">
      <w:pPr>
        <w:shd w:val="clear" w:color="auto" w:fill="FFFFFF"/>
        <w:tabs>
          <w:tab w:val="left" w:pos="0"/>
        </w:tabs>
        <w:ind w:firstLine="709"/>
        <w:jc w:val="both"/>
      </w:pPr>
      <w:r w:rsidRPr="00CA4BF3">
        <w:t>2.2.2. Своевременно перечислять в бюджет Муниципального района иные межбюджетные трансферты, необходимые для осуществления, передаваемых Муниципальному району полномочий.</w:t>
      </w:r>
    </w:p>
    <w:p w:rsidR="0006345C" w:rsidRPr="00CA4BF3" w:rsidRDefault="0006345C" w:rsidP="0006345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1"/>
        </w:rPr>
      </w:pPr>
      <w:r w:rsidRPr="00CA4BF3">
        <w:t xml:space="preserve">2.3. </w:t>
      </w:r>
      <w:r w:rsidRPr="00CA4BF3">
        <w:rPr>
          <w:color w:val="000000"/>
        </w:rPr>
        <w:t xml:space="preserve">В целях реализации настоящего Соглашения </w:t>
      </w:r>
      <w:r w:rsidRPr="00CA4BF3">
        <w:t xml:space="preserve">Муниципальный район </w:t>
      </w:r>
      <w:r w:rsidRPr="00CA4BF3">
        <w:rPr>
          <w:color w:val="000000"/>
        </w:rPr>
        <w:t>вправе:</w:t>
      </w:r>
    </w:p>
    <w:p w:rsidR="0006345C" w:rsidRPr="00CA4BF3" w:rsidRDefault="0006345C" w:rsidP="0006345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1"/>
        </w:rPr>
      </w:pPr>
      <w:r w:rsidRPr="00CA4BF3">
        <w:rPr>
          <w:color w:val="000000"/>
          <w:spacing w:val="3"/>
        </w:rPr>
        <w:t>2.3.1. Самостоятельно выбирать формы и методы осуществления пере</w:t>
      </w:r>
      <w:r w:rsidRPr="00CA4BF3">
        <w:rPr>
          <w:color w:val="000000"/>
          <w:spacing w:val="1"/>
        </w:rPr>
        <w:t>данных полномочий;</w:t>
      </w:r>
    </w:p>
    <w:p w:rsidR="0006345C" w:rsidRPr="00CA4BF3" w:rsidRDefault="0006345C" w:rsidP="0006345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1"/>
        </w:rPr>
      </w:pPr>
      <w:r w:rsidRPr="00CA4BF3">
        <w:rPr>
          <w:color w:val="000000"/>
        </w:rPr>
        <w:t>2.3.2. Запрашивать и своевременно получать от Поселения информацию, необходимую для осуществления полномочий, в соответствии с требованиями действующего законодательства.</w:t>
      </w:r>
    </w:p>
    <w:p w:rsidR="0006345C" w:rsidRPr="00CA4BF3" w:rsidRDefault="0006345C" w:rsidP="0006345C">
      <w:pPr>
        <w:rPr>
          <w:color w:val="FF0000"/>
        </w:rPr>
      </w:pPr>
    </w:p>
    <w:p w:rsidR="0006345C" w:rsidRPr="00CA4BF3" w:rsidRDefault="0006345C" w:rsidP="0006345C">
      <w:pPr>
        <w:jc w:val="center"/>
      </w:pPr>
      <w:r w:rsidRPr="00CA4BF3">
        <w:t xml:space="preserve">3. Порядок перечисления иных межбюджетных трансфертов, </w:t>
      </w:r>
    </w:p>
    <w:p w:rsidR="0006345C" w:rsidRPr="00CA4BF3" w:rsidRDefault="0006345C" w:rsidP="0006345C">
      <w:pPr>
        <w:jc w:val="center"/>
      </w:pPr>
      <w:r w:rsidRPr="00CA4BF3">
        <w:t>необходимых для осуществления передаваемых полномочий</w:t>
      </w:r>
    </w:p>
    <w:p w:rsidR="0006345C" w:rsidRPr="00CA4BF3" w:rsidRDefault="0006345C" w:rsidP="0006345C">
      <w:pPr>
        <w:ind w:firstLine="708"/>
        <w:jc w:val="center"/>
      </w:pPr>
    </w:p>
    <w:p w:rsidR="0006345C" w:rsidRPr="00CA4BF3" w:rsidRDefault="0006345C" w:rsidP="0006345C">
      <w:pPr>
        <w:ind w:firstLine="709"/>
        <w:jc w:val="both"/>
      </w:pPr>
      <w:r w:rsidRPr="00CA4BF3">
        <w:t>3.1. Порядок определения ежегодного объема межбюджетных трансфертов, необходимых для осуществления передаваемых полномочий:</w:t>
      </w:r>
    </w:p>
    <w:p w:rsidR="0006345C" w:rsidRPr="00CA4BF3" w:rsidRDefault="0006345C" w:rsidP="0006345C">
      <w:pPr>
        <w:ind w:firstLine="709"/>
        <w:jc w:val="both"/>
      </w:pPr>
      <w:r w:rsidRPr="00CA4BF3">
        <w:t>3.1.1. Ежегодный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06345C" w:rsidRPr="00CA4BF3" w:rsidRDefault="0006345C" w:rsidP="0006345C">
      <w:pPr>
        <w:ind w:firstLine="709"/>
        <w:jc w:val="both"/>
      </w:pPr>
      <w:r w:rsidRPr="00CA4BF3"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 составляет:</w:t>
      </w:r>
    </w:p>
    <w:p w:rsidR="0006345C" w:rsidRPr="00CA4BF3" w:rsidRDefault="0006345C" w:rsidP="0006345C">
      <w:pPr>
        <w:ind w:firstLine="851"/>
        <w:jc w:val="both"/>
      </w:pPr>
      <w:r w:rsidRPr="00CA4BF3">
        <w:t>- на 2023 год – ______ руб.;</w:t>
      </w:r>
    </w:p>
    <w:p w:rsidR="0006345C" w:rsidRPr="00CA4BF3" w:rsidRDefault="0006345C" w:rsidP="0006345C">
      <w:pPr>
        <w:ind w:firstLine="851"/>
        <w:jc w:val="both"/>
      </w:pPr>
      <w:r w:rsidRPr="00CA4BF3">
        <w:t xml:space="preserve">- на 2024 год – ______ руб.; </w:t>
      </w:r>
    </w:p>
    <w:p w:rsidR="0006345C" w:rsidRPr="00CA4BF3" w:rsidRDefault="0006345C" w:rsidP="0006345C">
      <w:pPr>
        <w:ind w:firstLine="851"/>
        <w:jc w:val="both"/>
      </w:pPr>
      <w:r w:rsidRPr="00CA4BF3">
        <w:t xml:space="preserve">- на 2025 год – ______ руб.; </w:t>
      </w:r>
    </w:p>
    <w:p w:rsidR="0006345C" w:rsidRPr="00CA4BF3" w:rsidRDefault="0006345C" w:rsidP="0006345C">
      <w:pPr>
        <w:ind w:firstLine="851"/>
        <w:jc w:val="both"/>
      </w:pPr>
      <w:r w:rsidRPr="00CA4BF3">
        <w:t xml:space="preserve">(Расчет приведен в приложении к Соглашению). </w:t>
      </w:r>
    </w:p>
    <w:p w:rsidR="0006345C" w:rsidRPr="00CA4BF3" w:rsidRDefault="0006345C" w:rsidP="0006345C">
      <w:pPr>
        <w:ind w:firstLine="709"/>
        <w:jc w:val="both"/>
      </w:pPr>
      <w:r w:rsidRPr="00CA4BF3">
        <w:lastRenderedPageBreak/>
        <w:t>3.3. Порядок перечисления ежегодного объема межбюджетных трансфертов, необходимых для осуществления передаваемого полномочия:</w:t>
      </w:r>
    </w:p>
    <w:p w:rsidR="0006345C" w:rsidRPr="00CA4BF3" w:rsidRDefault="0006345C" w:rsidP="0006345C">
      <w:pPr>
        <w:ind w:firstLine="709"/>
        <w:jc w:val="both"/>
      </w:pPr>
      <w:r w:rsidRPr="00CA4BF3">
        <w:t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до 5 числа первого месяца квартала, в размере ¼ годовых ассигнований (в первом квартале не позднее 20 числа).</w:t>
      </w:r>
    </w:p>
    <w:p w:rsidR="0006345C" w:rsidRPr="00CA4BF3" w:rsidRDefault="0006345C" w:rsidP="0006345C">
      <w:pPr>
        <w:jc w:val="center"/>
      </w:pPr>
    </w:p>
    <w:p w:rsidR="0006345C" w:rsidRPr="00CA4BF3" w:rsidRDefault="0006345C" w:rsidP="0006345C">
      <w:pPr>
        <w:jc w:val="center"/>
      </w:pPr>
      <w:r w:rsidRPr="00CA4BF3">
        <w:t xml:space="preserve">4. Контроль исполнения Соглашения </w:t>
      </w:r>
    </w:p>
    <w:p w:rsidR="0006345C" w:rsidRPr="00CA4BF3" w:rsidRDefault="0006345C" w:rsidP="0006345C">
      <w:pPr>
        <w:jc w:val="both"/>
      </w:pPr>
    </w:p>
    <w:p w:rsidR="0006345C" w:rsidRPr="00CA4BF3" w:rsidRDefault="0006345C" w:rsidP="0006345C">
      <w:pPr>
        <w:ind w:firstLine="709"/>
        <w:jc w:val="both"/>
      </w:pPr>
      <w:r w:rsidRPr="00CA4BF3"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информацию.</w:t>
      </w:r>
    </w:p>
    <w:p w:rsidR="0006345C" w:rsidRPr="00CA4BF3" w:rsidRDefault="0006345C" w:rsidP="0006345C">
      <w:pPr>
        <w:ind w:firstLine="709"/>
        <w:jc w:val="both"/>
      </w:pPr>
      <w:r w:rsidRPr="00CA4BF3">
        <w:t>4.2. Муниципальный район по запросу Поселения обязан представить запрашиваемую информацию в срок, установленный действующим законодательством.</w:t>
      </w:r>
    </w:p>
    <w:p w:rsidR="0006345C" w:rsidRPr="00CA4BF3" w:rsidRDefault="0006345C" w:rsidP="0006345C">
      <w:pPr>
        <w:ind w:firstLine="720"/>
        <w:jc w:val="center"/>
      </w:pPr>
    </w:p>
    <w:p w:rsidR="0006345C" w:rsidRPr="00CA4BF3" w:rsidRDefault="0006345C" w:rsidP="0006345C">
      <w:pPr>
        <w:jc w:val="center"/>
      </w:pPr>
      <w:r w:rsidRPr="00CA4BF3">
        <w:t>5. Срок действия Соглашения</w:t>
      </w:r>
    </w:p>
    <w:p w:rsidR="0006345C" w:rsidRPr="00CA4BF3" w:rsidRDefault="0006345C" w:rsidP="0006345C">
      <w:pPr>
        <w:ind w:firstLine="709"/>
        <w:jc w:val="both"/>
      </w:pPr>
    </w:p>
    <w:p w:rsidR="0006345C" w:rsidRPr="00CA4BF3" w:rsidRDefault="0006345C" w:rsidP="0006345C">
      <w:pPr>
        <w:ind w:firstLine="709"/>
        <w:jc w:val="both"/>
      </w:pPr>
      <w:r w:rsidRPr="00CA4BF3">
        <w:t>5.1. Настоящее Соглашение вступает в силу с 01 января 2023 года и действует до 31 декабря 2025 года (включительно).</w:t>
      </w:r>
    </w:p>
    <w:p w:rsidR="0006345C" w:rsidRPr="00CA4BF3" w:rsidRDefault="0006345C" w:rsidP="0006345C">
      <w:pPr>
        <w:ind w:firstLine="720"/>
        <w:jc w:val="center"/>
      </w:pPr>
    </w:p>
    <w:p w:rsidR="0006345C" w:rsidRPr="00CA4BF3" w:rsidRDefault="0006345C" w:rsidP="0006345C">
      <w:pPr>
        <w:jc w:val="center"/>
      </w:pPr>
      <w:r w:rsidRPr="00CA4BF3">
        <w:t>6. Основания и порядок прекращения действия</w:t>
      </w:r>
    </w:p>
    <w:p w:rsidR="0006345C" w:rsidRPr="00CA4BF3" w:rsidRDefault="0006345C" w:rsidP="0006345C">
      <w:pPr>
        <w:ind w:firstLine="720"/>
        <w:jc w:val="center"/>
      </w:pPr>
      <w:r w:rsidRPr="00CA4BF3">
        <w:t>настоящего Соглашения</w:t>
      </w:r>
    </w:p>
    <w:p w:rsidR="0006345C" w:rsidRPr="00CA4BF3" w:rsidRDefault="0006345C" w:rsidP="0006345C">
      <w:pPr>
        <w:ind w:firstLine="709"/>
        <w:jc w:val="both"/>
      </w:pPr>
    </w:p>
    <w:p w:rsidR="0006345C" w:rsidRPr="00CA4BF3" w:rsidRDefault="0006345C" w:rsidP="0006345C">
      <w:pPr>
        <w:ind w:firstLine="709"/>
        <w:jc w:val="both"/>
      </w:pPr>
      <w:r w:rsidRPr="00CA4BF3"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06345C" w:rsidRPr="00CA4BF3" w:rsidRDefault="0006345C" w:rsidP="0006345C">
      <w:pPr>
        <w:ind w:firstLine="709"/>
        <w:jc w:val="both"/>
      </w:pPr>
      <w:r w:rsidRPr="00CA4BF3"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06345C" w:rsidRPr="00CA4BF3" w:rsidRDefault="0006345C" w:rsidP="0006345C">
      <w:pPr>
        <w:ind w:firstLine="720"/>
      </w:pPr>
    </w:p>
    <w:p w:rsidR="0006345C" w:rsidRPr="00CA4BF3" w:rsidRDefault="0006345C" w:rsidP="0006345C">
      <w:pPr>
        <w:pStyle w:val="ae"/>
        <w:ind w:left="0"/>
        <w:jc w:val="center"/>
        <w:rPr>
          <w:rFonts w:ascii="Times New Roman" w:hAnsi="Times New Roman"/>
          <w:sz w:val="24"/>
          <w:szCs w:val="24"/>
        </w:rPr>
      </w:pPr>
      <w:r w:rsidRPr="00CA4BF3">
        <w:rPr>
          <w:rFonts w:ascii="Times New Roman" w:hAnsi="Times New Roman"/>
          <w:sz w:val="24"/>
          <w:szCs w:val="24"/>
        </w:rPr>
        <w:t>7. Ответственность сторон</w:t>
      </w:r>
    </w:p>
    <w:p w:rsidR="0006345C" w:rsidRPr="00CA4BF3" w:rsidRDefault="0006345C" w:rsidP="0006345C">
      <w:pPr>
        <w:ind w:firstLine="709"/>
        <w:jc w:val="both"/>
      </w:pPr>
      <w:r w:rsidRPr="00CA4BF3">
        <w:t>7.1.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06345C" w:rsidRPr="00CA4BF3" w:rsidRDefault="0006345C" w:rsidP="0006345C">
      <w:pPr>
        <w:ind w:firstLine="709"/>
        <w:jc w:val="both"/>
      </w:pPr>
      <w:r w:rsidRPr="00CA4BF3">
        <w:t>7.2. В случае неисполнения, ненадлежащего исполнения муниципальным районом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проведенные, 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06345C" w:rsidRPr="00CA4BF3" w:rsidRDefault="0006345C" w:rsidP="0006345C">
      <w:pPr>
        <w:ind w:firstLine="709"/>
        <w:jc w:val="both"/>
      </w:pPr>
      <w:r w:rsidRPr="00CA4BF3">
        <w:t xml:space="preserve">7.3.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обязанностей было допущено вследствие действий администрации </w:t>
      </w:r>
      <w:proofErr w:type="spellStart"/>
      <w:r w:rsidRPr="00CA4BF3">
        <w:t>Канского</w:t>
      </w:r>
      <w:proofErr w:type="spellEnd"/>
      <w:r w:rsidRPr="00CA4BF3">
        <w:t xml:space="preserve"> района, администрации поселения или иных третьих лиц.</w:t>
      </w:r>
    </w:p>
    <w:p w:rsidR="0006345C" w:rsidRPr="00CA4BF3" w:rsidRDefault="0006345C" w:rsidP="0006345C">
      <w:pPr>
        <w:ind w:firstLine="720"/>
        <w:jc w:val="both"/>
      </w:pPr>
    </w:p>
    <w:p w:rsidR="0006345C" w:rsidRPr="00CA4BF3" w:rsidRDefault="0006345C" w:rsidP="0006345C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BF3">
        <w:rPr>
          <w:rFonts w:ascii="Times New Roman" w:hAnsi="Times New Roman"/>
          <w:sz w:val="24"/>
          <w:szCs w:val="24"/>
        </w:rPr>
        <w:t>Иные вопросы</w:t>
      </w:r>
    </w:p>
    <w:p w:rsidR="0006345C" w:rsidRPr="00953DAE" w:rsidRDefault="0006345C" w:rsidP="00953DAE">
      <w:pPr>
        <w:ind w:left="360"/>
      </w:pPr>
    </w:p>
    <w:p w:rsidR="0006345C" w:rsidRPr="00CA4BF3" w:rsidRDefault="0006345C" w:rsidP="0006345C">
      <w:pPr>
        <w:ind w:firstLine="709"/>
        <w:jc w:val="both"/>
      </w:pPr>
      <w:r w:rsidRPr="00CA4BF3"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06345C" w:rsidRPr="00CA4BF3" w:rsidRDefault="0006345C" w:rsidP="0006345C">
      <w:pPr>
        <w:ind w:firstLine="709"/>
        <w:jc w:val="both"/>
      </w:pPr>
      <w:r w:rsidRPr="00CA4BF3">
        <w:lastRenderedPageBreak/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06345C" w:rsidRPr="00CA4BF3" w:rsidRDefault="0006345C" w:rsidP="0006345C">
      <w:pPr>
        <w:ind w:firstLine="709"/>
        <w:jc w:val="both"/>
      </w:pPr>
      <w:r w:rsidRPr="00CA4BF3"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06345C" w:rsidRPr="00CA4BF3" w:rsidRDefault="0006345C" w:rsidP="0006345C">
      <w:pPr>
        <w:autoSpaceDE w:val="0"/>
        <w:jc w:val="center"/>
      </w:pPr>
    </w:p>
    <w:p w:rsidR="0006345C" w:rsidRPr="00CA4BF3" w:rsidRDefault="0006345C" w:rsidP="0006345C">
      <w:pPr>
        <w:autoSpaceDE w:val="0"/>
        <w:jc w:val="center"/>
      </w:pPr>
      <w:r w:rsidRPr="00CA4BF3">
        <w:rPr>
          <w:lang w:val="en-US"/>
        </w:rPr>
        <w:t xml:space="preserve">9.Реквизиты и </w:t>
      </w:r>
      <w:r w:rsidRPr="00CA4BF3">
        <w:t>подписи Сторон</w:t>
      </w:r>
      <w:r w:rsidRPr="00CA4BF3">
        <w:rPr>
          <w:lang w:val="en-US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06345C" w:rsidRPr="00CA4BF3" w:rsidTr="005651BC">
        <w:trPr>
          <w:trHeight w:val="23"/>
        </w:trPr>
        <w:tc>
          <w:tcPr>
            <w:tcW w:w="9571" w:type="dxa"/>
            <w:shd w:val="clear" w:color="auto" w:fill="FFFFFF"/>
          </w:tcPr>
          <w:p w:rsidR="0006345C" w:rsidRPr="00CA4BF3" w:rsidRDefault="0006345C" w:rsidP="005651BC"/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06345C" w:rsidRPr="00CA4BF3" w:rsidTr="005651BC">
              <w:tc>
                <w:tcPr>
                  <w:tcW w:w="4785" w:type="dxa"/>
                  <w:shd w:val="clear" w:color="auto" w:fill="auto"/>
                </w:tcPr>
                <w:p w:rsidR="0006345C" w:rsidRPr="00CA4BF3" w:rsidRDefault="0006345C" w:rsidP="005651BC">
                  <w:pPr>
                    <w:tabs>
                      <w:tab w:val="left" w:pos="0"/>
                    </w:tabs>
                    <w:ind w:right="458"/>
                    <w:jc w:val="center"/>
                  </w:pPr>
                  <w:r w:rsidRPr="00CA4BF3">
                    <w:t>«Поселение»</w:t>
                  </w:r>
                </w:p>
                <w:p w:rsidR="0006345C" w:rsidRPr="00CA4BF3" w:rsidRDefault="0006345C" w:rsidP="005651BC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4"/>
                  </w:tblGrid>
                  <w:tr w:rsidR="0006345C" w:rsidRPr="00CA4BF3" w:rsidTr="005651BC">
                    <w:trPr>
                      <w:jc w:val="center"/>
                    </w:trPr>
                    <w:tc>
                      <w:tcPr>
                        <w:tcW w:w="4504" w:type="dxa"/>
                        <w:hideMark/>
                      </w:tcPr>
                      <w:p w:rsidR="0006345C" w:rsidRPr="00CA4BF3" w:rsidRDefault="0006345C" w:rsidP="005651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kern w:val="2"/>
                          </w:rPr>
                        </w:pPr>
                      </w:p>
                    </w:tc>
                  </w:tr>
                </w:tbl>
                <w:p w:rsidR="0006345C" w:rsidRPr="00CA4BF3" w:rsidRDefault="0006345C" w:rsidP="005651BC">
                  <w:pPr>
                    <w:pStyle w:val="af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345C" w:rsidRPr="00CA4BF3" w:rsidRDefault="0006345C" w:rsidP="005651BC">
                  <w:pPr>
                    <w:tabs>
                      <w:tab w:val="left" w:pos="0"/>
                    </w:tabs>
                    <w:jc w:val="both"/>
                  </w:pPr>
                  <w:r w:rsidRPr="00CA4BF3">
                    <w:t>_______________________________</w:t>
                  </w:r>
                </w:p>
                <w:p w:rsidR="0006345C" w:rsidRPr="00CA4BF3" w:rsidRDefault="0006345C" w:rsidP="005651BC">
                  <w:pPr>
                    <w:overflowPunct w:val="0"/>
                  </w:pPr>
                  <w:r w:rsidRPr="00CA4BF3">
                    <w:t>_____________ /________________/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06345C" w:rsidRPr="00CA4BF3" w:rsidRDefault="0006345C" w:rsidP="005651BC">
                  <w:pPr>
                    <w:tabs>
                      <w:tab w:val="left" w:pos="0"/>
                    </w:tabs>
                    <w:jc w:val="center"/>
                  </w:pPr>
                  <w:r w:rsidRPr="00CA4BF3">
                    <w:t>«Район»</w:t>
                  </w:r>
                </w:p>
                <w:p w:rsidR="0006345C" w:rsidRPr="00CA4BF3" w:rsidRDefault="0006345C" w:rsidP="005651BC">
                  <w:pPr>
                    <w:tabs>
                      <w:tab w:val="left" w:pos="0"/>
                    </w:tabs>
                  </w:pPr>
                </w:p>
                <w:p w:rsidR="0006345C" w:rsidRPr="00CA4BF3" w:rsidRDefault="0006345C" w:rsidP="005651BC">
                  <w:pPr>
                    <w:tabs>
                      <w:tab w:val="left" w:pos="0"/>
                    </w:tabs>
                  </w:pPr>
                </w:p>
                <w:p w:rsidR="0006345C" w:rsidRPr="00CA4BF3" w:rsidRDefault="0006345C" w:rsidP="005651BC">
                  <w:pPr>
                    <w:tabs>
                      <w:tab w:val="left" w:pos="0"/>
                    </w:tabs>
                  </w:pPr>
                </w:p>
                <w:p w:rsidR="0006345C" w:rsidRPr="00CA4BF3" w:rsidRDefault="0006345C" w:rsidP="005651BC">
                  <w:pPr>
                    <w:tabs>
                      <w:tab w:val="left" w:pos="0"/>
                    </w:tabs>
                  </w:pPr>
                  <w:r w:rsidRPr="00CA4BF3">
                    <w:t xml:space="preserve">_______________________________ </w:t>
                  </w:r>
                </w:p>
                <w:p w:rsidR="0006345C" w:rsidRPr="00CA4BF3" w:rsidRDefault="0006345C" w:rsidP="005651BC">
                  <w:pPr>
                    <w:tabs>
                      <w:tab w:val="left" w:pos="0"/>
                    </w:tabs>
                  </w:pPr>
                  <w:r w:rsidRPr="00CA4BF3">
                    <w:t xml:space="preserve"> </w:t>
                  </w:r>
                  <w:r w:rsidRPr="00CA4BF3">
                    <w:rPr>
                      <w:b/>
                    </w:rPr>
                    <w:t>____________ /</w:t>
                  </w:r>
                  <w:r w:rsidRPr="00CA4BF3">
                    <w:t>_________________/</w:t>
                  </w:r>
                </w:p>
              </w:tc>
            </w:tr>
          </w:tbl>
          <w:p w:rsidR="0006345C" w:rsidRPr="00CA4BF3" w:rsidRDefault="0006345C" w:rsidP="005651BC"/>
        </w:tc>
      </w:tr>
      <w:tr w:rsidR="0006345C" w:rsidRPr="00CA4BF3" w:rsidTr="005651BC">
        <w:trPr>
          <w:trHeight w:val="23"/>
        </w:trPr>
        <w:tc>
          <w:tcPr>
            <w:tcW w:w="9571" w:type="dxa"/>
            <w:shd w:val="clear" w:color="auto" w:fill="FFFFFF"/>
          </w:tcPr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06345C" w:rsidRPr="00CA4BF3" w:rsidTr="005651BC">
              <w:tc>
                <w:tcPr>
                  <w:tcW w:w="4785" w:type="dxa"/>
                  <w:shd w:val="clear" w:color="auto" w:fill="auto"/>
                </w:tcPr>
                <w:p w:rsidR="0006345C" w:rsidRPr="00CA4BF3" w:rsidRDefault="0006345C" w:rsidP="005651BC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06345C" w:rsidRPr="00CA4BF3" w:rsidRDefault="0006345C" w:rsidP="005651BC">
                  <w:pPr>
                    <w:tabs>
                      <w:tab w:val="left" w:pos="0"/>
                    </w:tabs>
                  </w:pPr>
                </w:p>
              </w:tc>
            </w:tr>
          </w:tbl>
          <w:p w:rsidR="0006345C" w:rsidRPr="00CA4BF3" w:rsidRDefault="0006345C" w:rsidP="005651BC"/>
        </w:tc>
      </w:tr>
    </w:tbl>
    <w:p w:rsidR="0006345C" w:rsidRPr="00CA4BF3" w:rsidRDefault="0006345C" w:rsidP="0006345C">
      <w:pPr>
        <w:autoSpaceDE w:val="0"/>
        <w:spacing w:line="276" w:lineRule="auto"/>
        <w:ind w:left="6372"/>
        <w:rPr>
          <w:color w:val="000000"/>
        </w:rPr>
      </w:pPr>
    </w:p>
    <w:p w:rsidR="0006345C" w:rsidRPr="00CA4BF3" w:rsidRDefault="00953DAE" w:rsidP="00953DAE">
      <w:pPr>
        <w:autoSpaceDE w:val="0"/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  <w:r w:rsidR="0006345C" w:rsidRPr="00CA4BF3">
        <w:rPr>
          <w:color w:val="000000"/>
        </w:rPr>
        <w:t>Приложение №1</w:t>
      </w:r>
    </w:p>
    <w:p w:rsidR="0006345C" w:rsidRPr="00CA4BF3" w:rsidRDefault="0006345C" w:rsidP="0006345C">
      <w:pPr>
        <w:autoSpaceDE w:val="0"/>
        <w:spacing w:line="276" w:lineRule="auto"/>
        <w:ind w:left="6372"/>
        <w:rPr>
          <w:color w:val="000000"/>
        </w:rPr>
      </w:pPr>
      <w:r w:rsidRPr="00CA4BF3">
        <w:rPr>
          <w:color w:val="000000"/>
        </w:rPr>
        <w:t xml:space="preserve">к Соглашению </w:t>
      </w:r>
    </w:p>
    <w:p w:rsidR="0006345C" w:rsidRPr="00CA4BF3" w:rsidRDefault="0006345C" w:rsidP="0006345C">
      <w:pPr>
        <w:autoSpaceDE w:val="0"/>
        <w:spacing w:line="276" w:lineRule="auto"/>
        <w:ind w:left="6372"/>
        <w:rPr>
          <w:b/>
          <w:bCs/>
          <w:color w:val="000000"/>
        </w:rPr>
      </w:pPr>
      <w:r w:rsidRPr="00CA4BF3">
        <w:rPr>
          <w:color w:val="000000"/>
        </w:rPr>
        <w:t>от __.__.20__ № _________</w:t>
      </w:r>
    </w:p>
    <w:p w:rsidR="0006345C" w:rsidRPr="00CA4BF3" w:rsidRDefault="0006345C" w:rsidP="0006345C">
      <w:pPr>
        <w:autoSpaceDE w:val="0"/>
        <w:jc w:val="center"/>
        <w:rPr>
          <w:b/>
          <w:bCs/>
          <w:color w:val="000000"/>
        </w:rPr>
      </w:pPr>
    </w:p>
    <w:p w:rsidR="0006345C" w:rsidRPr="00CA4BF3" w:rsidRDefault="0006345C" w:rsidP="0006345C">
      <w:pPr>
        <w:autoSpaceDE w:val="0"/>
        <w:jc w:val="center"/>
        <w:rPr>
          <w:color w:val="000000"/>
        </w:rPr>
      </w:pPr>
      <w:r w:rsidRPr="00CA4BF3">
        <w:rPr>
          <w:color w:val="000000"/>
        </w:rPr>
        <w:t>Расчет</w:t>
      </w:r>
    </w:p>
    <w:p w:rsidR="0006345C" w:rsidRPr="00CA4BF3" w:rsidRDefault="0006345C" w:rsidP="0006345C">
      <w:pPr>
        <w:autoSpaceDE w:val="0"/>
        <w:jc w:val="center"/>
        <w:rPr>
          <w:color w:val="000000"/>
        </w:rPr>
      </w:pPr>
      <w:r w:rsidRPr="00CA4BF3">
        <w:rPr>
          <w:color w:val="000000"/>
        </w:rPr>
        <w:t>общего объема иных межбюджетных трансфертов</w:t>
      </w:r>
    </w:p>
    <w:p w:rsidR="0006345C" w:rsidRPr="00CA4BF3" w:rsidRDefault="0006345C" w:rsidP="0006345C">
      <w:pPr>
        <w:autoSpaceDE w:val="0"/>
        <w:jc w:val="center"/>
        <w:rPr>
          <w:color w:val="000000"/>
        </w:rPr>
      </w:pPr>
      <w:r w:rsidRPr="00CA4BF3">
        <w:rPr>
          <w:color w:val="000000"/>
        </w:rPr>
        <w:t xml:space="preserve">на исполнение муниципальным районом полномочий </w:t>
      </w:r>
    </w:p>
    <w:p w:rsidR="0006345C" w:rsidRPr="00CA4BF3" w:rsidRDefault="0006345C" w:rsidP="0006345C">
      <w:pPr>
        <w:autoSpaceDE w:val="0"/>
        <w:jc w:val="center"/>
        <w:rPr>
          <w:color w:val="000000"/>
        </w:rPr>
      </w:pPr>
      <w:r w:rsidRPr="00CA4BF3"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</w:t>
      </w:r>
      <w:r w:rsidRPr="00CA4BF3">
        <w:rPr>
          <w:color w:val="000000"/>
        </w:rPr>
        <w:t xml:space="preserve"> </w:t>
      </w:r>
    </w:p>
    <w:p w:rsidR="0006345C" w:rsidRPr="00CA4BF3" w:rsidRDefault="0006345C" w:rsidP="0006345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345C" w:rsidRPr="00CA4BF3" w:rsidRDefault="0006345C" w:rsidP="0006345C">
      <w:pPr>
        <w:pStyle w:val="af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4BF3">
        <w:rPr>
          <w:rFonts w:ascii="Times New Roman" w:hAnsi="Times New Roman"/>
          <w:color w:val="000000"/>
          <w:sz w:val="24"/>
          <w:szCs w:val="24"/>
        </w:rPr>
        <w:t xml:space="preserve">Потребность Муниципального района в иных межбюджетных трансфертах на исполнение полномочий </w:t>
      </w:r>
      <w:r w:rsidRPr="00CA4BF3">
        <w:rPr>
          <w:rFonts w:ascii="Times New Roman" w:hAnsi="Times New Roman"/>
          <w:sz w:val="24"/>
          <w:szCs w:val="24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ИМБТ)</w:t>
      </w:r>
      <w:r w:rsidRPr="00CA4BF3">
        <w:rPr>
          <w:rFonts w:ascii="Times New Roman" w:hAnsi="Times New Roman"/>
          <w:color w:val="000000"/>
          <w:sz w:val="24"/>
          <w:szCs w:val="24"/>
        </w:rPr>
        <w:t>: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29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1012"/>
      </w:tblGrid>
      <w:tr w:rsidR="0006345C" w:rsidRPr="00CA4BF3" w:rsidTr="005651BC">
        <w:trPr>
          <w:trHeight w:val="23"/>
        </w:trPr>
        <w:tc>
          <w:tcPr>
            <w:tcW w:w="758" w:type="dxa"/>
            <w:vMerge w:val="restart"/>
            <w:shd w:val="clear" w:color="auto" w:fill="FFFFFF"/>
            <w:vAlign w:val="center"/>
            <w:hideMark/>
          </w:tcPr>
          <w:p w:rsidR="0006345C" w:rsidRPr="00CA4BF3" w:rsidRDefault="0006345C" w:rsidP="005651BC">
            <w:pPr>
              <w:autoSpaceDE w:val="0"/>
              <w:rPr>
                <w:b/>
                <w:bCs/>
                <w:color w:val="000000"/>
                <w:lang w:val="en-US"/>
              </w:rPr>
            </w:pPr>
            <w:r w:rsidRPr="00CA4BF3">
              <w:rPr>
                <w:b/>
                <w:bCs/>
                <w:color w:val="000000"/>
                <w:lang w:val="en-US"/>
              </w:rPr>
              <w:t>Si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45C" w:rsidRPr="00CA4BF3" w:rsidRDefault="0006345C" w:rsidP="005651BC">
            <w:pPr>
              <w:autoSpaceDE w:val="0"/>
              <w:rPr>
                <w:b/>
                <w:bCs/>
                <w:color w:val="000000"/>
                <w:lang w:val="en-US"/>
              </w:rPr>
            </w:pPr>
            <w:r w:rsidRPr="00CA4BF3">
              <w:rPr>
                <w:b/>
                <w:bCs/>
                <w:color w:val="000000"/>
              </w:rPr>
              <w:t xml:space="preserve">      </w:t>
            </w:r>
            <w:r w:rsidRPr="00CA4BF3">
              <w:rPr>
                <w:b/>
                <w:bCs/>
                <w:color w:val="000000"/>
                <w:lang w:val="en-US"/>
              </w:rPr>
              <w:t>F</w:t>
            </w:r>
            <w:r w:rsidRPr="00CA4BF3">
              <w:rPr>
                <w:b/>
                <w:bCs/>
                <w:color w:val="000000"/>
              </w:rPr>
              <w:t xml:space="preserve">от + M </w:t>
            </w:r>
          </w:p>
        </w:tc>
        <w:tc>
          <w:tcPr>
            <w:tcW w:w="1012" w:type="dxa"/>
            <w:vMerge w:val="restart"/>
            <w:shd w:val="clear" w:color="auto" w:fill="FFFFFF"/>
            <w:vAlign w:val="center"/>
            <w:hideMark/>
          </w:tcPr>
          <w:p w:rsidR="0006345C" w:rsidRPr="00CA4BF3" w:rsidRDefault="0006345C" w:rsidP="005651BC">
            <w:pPr>
              <w:autoSpaceDE w:val="0"/>
              <w:rPr>
                <w:lang w:val="en-US"/>
              </w:rPr>
            </w:pPr>
            <w:r w:rsidRPr="00CA4BF3">
              <w:rPr>
                <w:b/>
                <w:bCs/>
                <w:color w:val="000000"/>
                <w:lang w:val="en-US"/>
              </w:rPr>
              <w:t xml:space="preserve">, </w:t>
            </w:r>
            <w:r w:rsidRPr="00CA4BF3">
              <w:rPr>
                <w:color w:val="000000"/>
              </w:rPr>
              <w:t>где:</w:t>
            </w:r>
          </w:p>
        </w:tc>
      </w:tr>
      <w:tr w:rsidR="0006345C" w:rsidRPr="00CA4BF3" w:rsidTr="005651BC">
        <w:trPr>
          <w:trHeight w:val="361"/>
        </w:trPr>
        <w:tc>
          <w:tcPr>
            <w:tcW w:w="758" w:type="dxa"/>
            <w:vMerge/>
            <w:vAlign w:val="center"/>
            <w:hideMark/>
          </w:tcPr>
          <w:p w:rsidR="0006345C" w:rsidRPr="00CA4BF3" w:rsidRDefault="0006345C" w:rsidP="005651B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345C" w:rsidRPr="00CA4BF3" w:rsidRDefault="0006345C" w:rsidP="005651BC">
            <w:pPr>
              <w:autoSpaceDE w:val="0"/>
              <w:spacing w:before="100" w:after="115" w:line="276" w:lineRule="auto"/>
              <w:ind w:firstLine="907"/>
              <w:rPr>
                <w:lang w:val="en-US"/>
              </w:rPr>
            </w:pPr>
            <w:r w:rsidRPr="00CA4BF3">
              <w:rPr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1012" w:type="dxa"/>
            <w:vMerge/>
            <w:vAlign w:val="center"/>
            <w:hideMark/>
          </w:tcPr>
          <w:p w:rsidR="0006345C" w:rsidRPr="00CA4BF3" w:rsidRDefault="0006345C" w:rsidP="005651BC">
            <w:pPr>
              <w:rPr>
                <w:lang w:val="en-US"/>
              </w:rPr>
            </w:pPr>
          </w:p>
        </w:tc>
      </w:tr>
    </w:tbl>
    <w:p w:rsidR="0006345C" w:rsidRPr="00CA4BF3" w:rsidRDefault="0006345C" w:rsidP="0006345C">
      <w:pPr>
        <w:autoSpaceDE w:val="0"/>
        <w:jc w:val="both"/>
        <w:rPr>
          <w:color w:val="000000"/>
        </w:rPr>
      </w:pPr>
      <w:r w:rsidRPr="00CA4BF3">
        <w:rPr>
          <w:b/>
          <w:bCs/>
          <w:color w:val="000000"/>
          <w:lang w:val="en-US"/>
        </w:rPr>
        <w:t>Si</w:t>
      </w:r>
      <w:r w:rsidRPr="00CA4BF3">
        <w:rPr>
          <w:color w:val="000000"/>
        </w:rPr>
        <w:t xml:space="preserve"> – объем ИМБТ;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</w:t>
      </w: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от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– фонд оплаты труда специалистов органа местного самоуправления муниципального района, осуществляющего полномочия </w:t>
      </w:r>
      <w:r w:rsidRPr="00CA4BF3">
        <w:rPr>
          <w:rFonts w:ascii="Times New Roman" w:hAnsi="Times New Roman"/>
          <w:sz w:val="24"/>
          <w:szCs w:val="24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полномочия)</w:t>
      </w:r>
      <w:r w:rsidRPr="00CA4BF3">
        <w:rPr>
          <w:rFonts w:ascii="Times New Roman" w:hAnsi="Times New Roman"/>
          <w:color w:val="000000"/>
          <w:sz w:val="24"/>
          <w:szCs w:val="24"/>
        </w:rPr>
        <w:t>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</w:t>
      </w: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CA4BF3">
        <w:rPr>
          <w:rFonts w:ascii="Times New Roman" w:hAnsi="Times New Roman"/>
          <w:color w:val="000000"/>
          <w:sz w:val="24"/>
          <w:szCs w:val="24"/>
        </w:rPr>
        <w:t>норматив</w:t>
      </w:r>
      <w:proofErr w:type="gramEnd"/>
      <w:r w:rsidRPr="00CA4BF3">
        <w:rPr>
          <w:rFonts w:ascii="Times New Roman" w:hAnsi="Times New Roman"/>
          <w:color w:val="000000"/>
          <w:sz w:val="24"/>
          <w:szCs w:val="24"/>
        </w:rPr>
        <w:t xml:space="preserve"> текущих расходов на специалистов органа местного самоуправления муниципального района, осуществляющих полномочия;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45C" w:rsidRPr="00CA4BF3" w:rsidRDefault="0006345C" w:rsidP="0006345C">
      <w:pPr>
        <w:pStyle w:val="af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</w:t>
      </w: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= </w:t>
      </w: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CA4BF3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*Кд1*Ко*1*</w:t>
      </w: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Рк</w:t>
      </w:r>
      <w:proofErr w:type="spellEnd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*1,302, </w:t>
      </w:r>
      <w:r w:rsidRPr="00CA4BF3">
        <w:rPr>
          <w:rFonts w:ascii="Times New Roman" w:hAnsi="Times New Roman"/>
          <w:color w:val="000000"/>
          <w:sz w:val="24"/>
          <w:szCs w:val="24"/>
        </w:rPr>
        <w:t>где: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CA4BF3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A4BF3">
        <w:rPr>
          <w:rFonts w:ascii="Times New Roman" w:hAnsi="Times New Roman"/>
          <w:color w:val="000000"/>
          <w:sz w:val="24"/>
          <w:szCs w:val="24"/>
        </w:rPr>
        <w:t>должностной оклад специалиста;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Кд</w:t>
      </w:r>
      <w:proofErr w:type="gram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proofErr w:type="gramEnd"/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количество должностных окладов в год, </w:t>
      </w:r>
      <w:r w:rsidRPr="00CA4BF3">
        <w:rPr>
          <w:rFonts w:ascii="Times New Roman" w:hAnsi="Times New Roman"/>
          <w:sz w:val="24"/>
          <w:szCs w:val="24"/>
        </w:rPr>
        <w:t>предусматриваемых при расчете предельного размера фонда оплаты труда</w:t>
      </w:r>
      <w:r w:rsidRPr="00CA4BF3">
        <w:rPr>
          <w:rFonts w:ascii="Times New Roman" w:hAnsi="Times New Roman"/>
          <w:color w:val="000000"/>
          <w:sz w:val="24"/>
          <w:szCs w:val="24"/>
        </w:rPr>
        <w:t>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количество специалистов;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Рк</w:t>
      </w:r>
      <w:proofErr w:type="spellEnd"/>
      <w:r w:rsidRPr="00CA4BF3">
        <w:rPr>
          <w:rFonts w:ascii="Times New Roman" w:hAnsi="Times New Roman"/>
          <w:color w:val="000000"/>
          <w:sz w:val="24"/>
          <w:szCs w:val="24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1,302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06345C" w:rsidRPr="00CA4BF3" w:rsidRDefault="0006345C" w:rsidP="0006345C">
      <w:pPr>
        <w:pStyle w:val="af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</w:t>
      </w: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= </w:t>
      </w: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Мтек</w:t>
      </w:r>
      <w:proofErr w:type="spellEnd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* К* 1,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где:</w:t>
      </w:r>
    </w:p>
    <w:p w:rsidR="0006345C" w:rsidRPr="00CA4BF3" w:rsidRDefault="0006345C" w:rsidP="0006345C">
      <w:pPr>
        <w:pStyle w:val="af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Мтек</w:t>
      </w:r>
      <w:proofErr w:type="spellEnd"/>
      <w:r w:rsidRPr="00CA4BF3">
        <w:rPr>
          <w:rFonts w:ascii="Times New Roman" w:hAnsi="Times New Roman"/>
          <w:color w:val="000000"/>
          <w:sz w:val="24"/>
          <w:szCs w:val="24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полномочия; 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A4BF3">
        <w:rPr>
          <w:rFonts w:ascii="Times New Roman" w:hAnsi="Times New Roman"/>
          <w:color w:val="000000"/>
          <w:sz w:val="24"/>
          <w:szCs w:val="24"/>
        </w:rPr>
        <w:t>Мтек</w:t>
      </w:r>
      <w:proofErr w:type="spellEnd"/>
      <w:r w:rsidRPr="00CA4BF3">
        <w:rPr>
          <w:rFonts w:ascii="Times New Roman" w:hAnsi="Times New Roman"/>
          <w:color w:val="000000"/>
          <w:sz w:val="24"/>
          <w:szCs w:val="24"/>
        </w:rPr>
        <w:t xml:space="preserve"> = 200 рублей;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K</w:t>
      </w: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gramStart"/>
      <w:r w:rsidRPr="00CA4BF3">
        <w:rPr>
          <w:rFonts w:ascii="Times New Roman" w:hAnsi="Times New Roman"/>
          <w:color w:val="000000"/>
          <w:sz w:val="24"/>
          <w:szCs w:val="24"/>
        </w:rPr>
        <w:t>коэффициент</w:t>
      </w:r>
      <w:proofErr w:type="gramEnd"/>
      <w:r w:rsidRPr="00CA4BF3">
        <w:rPr>
          <w:rFonts w:ascii="Times New Roman" w:hAnsi="Times New Roman"/>
          <w:color w:val="000000"/>
          <w:sz w:val="24"/>
          <w:szCs w:val="24"/>
        </w:rPr>
        <w:t xml:space="preserve"> инфляции на очередной финансовый год по отношению к текущему году;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количество специалистов;</w:t>
      </w:r>
    </w:p>
    <w:p w:rsidR="0006345C" w:rsidRPr="00CA4BF3" w:rsidRDefault="0006345C" w:rsidP="0006345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A4BF3">
        <w:rPr>
          <w:rFonts w:ascii="Times New Roman" w:hAnsi="Times New Roman"/>
          <w:b/>
          <w:bCs/>
          <w:color w:val="000000"/>
          <w:sz w:val="24"/>
          <w:szCs w:val="24"/>
        </w:rPr>
        <w:t>15</w:t>
      </w:r>
      <w:r w:rsidRPr="00CA4BF3">
        <w:rPr>
          <w:rFonts w:ascii="Times New Roman" w:hAnsi="Times New Roman"/>
          <w:color w:val="000000"/>
          <w:sz w:val="24"/>
          <w:szCs w:val="24"/>
        </w:rPr>
        <w:t xml:space="preserve"> – количество поселений, входящих в состав муниципального образования </w:t>
      </w:r>
      <w:proofErr w:type="spellStart"/>
      <w:r w:rsidRPr="00CA4BF3">
        <w:rPr>
          <w:rFonts w:ascii="Times New Roman" w:hAnsi="Times New Roman"/>
          <w:color w:val="000000"/>
          <w:sz w:val="24"/>
          <w:szCs w:val="24"/>
        </w:rPr>
        <w:t>Канский</w:t>
      </w:r>
      <w:proofErr w:type="spellEnd"/>
      <w:r w:rsidRPr="00CA4BF3">
        <w:rPr>
          <w:rFonts w:ascii="Times New Roman" w:hAnsi="Times New Roman"/>
          <w:color w:val="000000"/>
          <w:sz w:val="24"/>
          <w:szCs w:val="24"/>
        </w:rPr>
        <w:t xml:space="preserve"> район.</w:t>
      </w:r>
    </w:p>
    <w:p w:rsidR="00BD5805" w:rsidRPr="00CA4BF3" w:rsidRDefault="00BD5805" w:rsidP="00B412F7">
      <w:pPr>
        <w:jc w:val="both"/>
      </w:pPr>
    </w:p>
    <w:p w:rsidR="00840886" w:rsidRPr="00D1497F" w:rsidRDefault="00840886" w:rsidP="00840886">
      <w:pPr>
        <w:pStyle w:val="aa"/>
        <w:rPr>
          <w:b w:val="0"/>
          <w:sz w:val="24"/>
          <w:szCs w:val="24"/>
        </w:rPr>
      </w:pPr>
      <w:r w:rsidRPr="00D1497F">
        <w:rPr>
          <w:b w:val="0"/>
          <w:sz w:val="24"/>
          <w:szCs w:val="24"/>
        </w:rPr>
        <w:t>ГЕОРГИЕВСКИЙ СЕЛЬСКИЙ СОВЕТ ДЕПУТАТОВ</w:t>
      </w:r>
    </w:p>
    <w:p w:rsidR="00840886" w:rsidRPr="00D1497F" w:rsidRDefault="00840886" w:rsidP="00D1497F">
      <w:pPr>
        <w:jc w:val="center"/>
      </w:pPr>
      <w:r w:rsidRPr="00D1497F">
        <w:t>КАНСКОГО РАЙОНА КРАСНОЯРСКОГО КРАЯ</w:t>
      </w:r>
    </w:p>
    <w:p w:rsidR="00840886" w:rsidRPr="00CA4BF3" w:rsidRDefault="00840886" w:rsidP="00D1497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40886" w:rsidRPr="00CA4BF3" w:rsidRDefault="00840886" w:rsidP="00840886">
      <w:pPr>
        <w:rPr>
          <w:lang w:val="x-none"/>
        </w:rPr>
      </w:pPr>
    </w:p>
    <w:p w:rsidR="00840886" w:rsidRPr="00CA4BF3" w:rsidRDefault="00840886" w:rsidP="00840886">
      <w:pPr>
        <w:widowControl w:val="0"/>
        <w:autoSpaceDE w:val="0"/>
        <w:autoSpaceDN w:val="0"/>
        <w:adjustRightInd w:val="0"/>
      </w:pPr>
      <w:r w:rsidRPr="00CA4BF3">
        <w:t>26 августа 2022 г.</w:t>
      </w:r>
      <w:r w:rsidRPr="00CA4BF3">
        <w:tab/>
        <w:t xml:space="preserve">                             </w:t>
      </w:r>
      <w:proofErr w:type="gramStart"/>
      <w:r w:rsidRPr="00CA4BF3">
        <w:t>с</w:t>
      </w:r>
      <w:proofErr w:type="gramEnd"/>
      <w:r w:rsidRPr="00CA4BF3">
        <w:t>. Георгиевка</w:t>
      </w:r>
      <w:r w:rsidRPr="00CA4BF3">
        <w:tab/>
      </w:r>
      <w:r w:rsidRPr="00CA4BF3">
        <w:tab/>
      </w:r>
      <w:r w:rsidRPr="00CA4BF3">
        <w:tab/>
      </w:r>
      <w:r w:rsidRPr="00CA4BF3">
        <w:tab/>
        <w:t xml:space="preserve">        № 25-120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840886" w:rsidRPr="00CA4BF3" w:rsidRDefault="00840886" w:rsidP="00D1497F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A4BF3">
        <w:rPr>
          <w:sz w:val="24"/>
          <w:szCs w:val="24"/>
        </w:rPr>
        <w:t>О передаче муниципальному району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</w:t>
      </w:r>
      <w:r w:rsidR="00D1497F">
        <w:rPr>
          <w:sz w:val="24"/>
          <w:szCs w:val="24"/>
        </w:rPr>
        <w:t xml:space="preserve">ий для жилищного строительства 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840886" w:rsidRPr="00CA4BF3" w:rsidRDefault="00840886" w:rsidP="00840886">
      <w:pPr>
        <w:tabs>
          <w:tab w:val="left" w:pos="0"/>
          <w:tab w:val="left" w:pos="9360"/>
        </w:tabs>
        <w:ind w:right="57" w:firstLine="709"/>
        <w:jc w:val="both"/>
      </w:pPr>
      <w:proofErr w:type="gramStart"/>
      <w:r w:rsidRPr="00CA4BF3">
        <w:t xml:space="preserve">На основании статей 14, 15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статьи 142 Бюджетного кодекса Российской Федерации, исходя из необходимости эффективного использования финансовых средств и в целях реализации полномочий поселения, Георгиевский сельский Совет депутатов </w:t>
      </w:r>
      <w:proofErr w:type="spellStart"/>
      <w:r w:rsidRPr="00CA4BF3">
        <w:t>Канского</w:t>
      </w:r>
      <w:proofErr w:type="spellEnd"/>
      <w:r w:rsidRPr="00CA4BF3">
        <w:t xml:space="preserve"> района</w:t>
      </w:r>
      <w:proofErr w:type="gramEnd"/>
      <w:r w:rsidRPr="00CA4BF3">
        <w:t xml:space="preserve"> Красноярского края</w:t>
      </w:r>
    </w:p>
    <w:p w:rsidR="00840886" w:rsidRPr="00CA4BF3" w:rsidRDefault="00840886" w:rsidP="00840886">
      <w:pPr>
        <w:tabs>
          <w:tab w:val="left" w:pos="0"/>
          <w:tab w:val="left" w:pos="9360"/>
        </w:tabs>
        <w:ind w:right="57"/>
        <w:jc w:val="both"/>
      </w:pPr>
    </w:p>
    <w:p w:rsidR="00840886" w:rsidRPr="00CA4BF3" w:rsidRDefault="00840886" w:rsidP="00840886">
      <w:pPr>
        <w:tabs>
          <w:tab w:val="left" w:pos="0"/>
          <w:tab w:val="left" w:pos="9360"/>
        </w:tabs>
        <w:ind w:right="57" w:firstLine="709"/>
        <w:jc w:val="both"/>
        <w:rPr>
          <w:rStyle w:val="0pt"/>
          <w:rFonts w:eastAsia="Calibri"/>
          <w:b w:val="0"/>
          <w:bCs w:val="0"/>
          <w:sz w:val="24"/>
          <w:szCs w:val="24"/>
        </w:rPr>
      </w:pPr>
      <w:r w:rsidRPr="00CA4BF3">
        <w:t>РЕШИЛ: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A4BF3">
        <w:rPr>
          <w:sz w:val="24"/>
          <w:szCs w:val="24"/>
        </w:rPr>
        <w:t xml:space="preserve">1. Передать </w:t>
      </w:r>
      <w:proofErr w:type="spellStart"/>
      <w:r w:rsidRPr="00CA4BF3">
        <w:rPr>
          <w:sz w:val="24"/>
          <w:szCs w:val="24"/>
        </w:rPr>
        <w:t>Канскому</w:t>
      </w:r>
      <w:proofErr w:type="spellEnd"/>
      <w:r w:rsidRPr="00CA4BF3">
        <w:rPr>
          <w:sz w:val="24"/>
          <w:szCs w:val="24"/>
        </w:rPr>
        <w:t xml:space="preserve"> району часть полномочий Георгиевского сельсовета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</w:t>
      </w:r>
      <w:proofErr w:type="gramStart"/>
      <w:r w:rsidRPr="00CA4BF3">
        <w:rPr>
          <w:sz w:val="24"/>
          <w:szCs w:val="24"/>
        </w:rPr>
        <w:t>района</w:t>
      </w:r>
      <w:proofErr w:type="gramEnd"/>
      <w:r w:rsidRPr="00CA4BF3">
        <w:rPr>
          <w:sz w:val="24"/>
          <w:szCs w:val="24"/>
        </w:rPr>
        <w:t xml:space="preserve">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строительства.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A4BF3">
        <w:rPr>
          <w:sz w:val="24"/>
          <w:szCs w:val="24"/>
        </w:rPr>
        <w:t>2. Полномочия передаются сроком на три года.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A4BF3">
        <w:rPr>
          <w:sz w:val="24"/>
          <w:szCs w:val="24"/>
        </w:rPr>
        <w:t>3. Расходы, связанные с финансированием иных межбюджетных трансфертов, являются расходным обязательством местного бюджета.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A4BF3">
        <w:rPr>
          <w:sz w:val="24"/>
          <w:szCs w:val="24"/>
        </w:rPr>
        <w:t>4. Утвердить Методику определения общего объема иных межбюджетных трансфертов на исполнение муниципальным районом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согласно приложению № 1 к настоящему Решению.</w:t>
      </w:r>
    </w:p>
    <w:p w:rsidR="00840886" w:rsidRPr="00CA4BF3" w:rsidRDefault="00840886" w:rsidP="0084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8" w:history="1">
        <w:r w:rsidRPr="00CA4BF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A4BF3">
        <w:rPr>
          <w:rFonts w:ascii="Times New Roman" w:hAnsi="Times New Roman" w:cs="Times New Roman"/>
          <w:sz w:val="24"/>
          <w:szCs w:val="24"/>
        </w:rPr>
        <w:t xml:space="preserve"> использования иных межбюджетных трансфертов по осуществлению части полномочий органами местного самоуправления муниципального района, согласно приложению № 2 к настоящему Решению.</w:t>
      </w:r>
    </w:p>
    <w:p w:rsidR="00840886" w:rsidRPr="00CA4BF3" w:rsidRDefault="00840886" w:rsidP="00840886">
      <w:pPr>
        <w:ind w:firstLine="567"/>
        <w:jc w:val="both"/>
      </w:pPr>
      <w:r w:rsidRPr="00CA4BF3">
        <w:lastRenderedPageBreak/>
        <w:t xml:space="preserve">6. </w:t>
      </w:r>
      <w:proofErr w:type="gramStart"/>
      <w:r w:rsidRPr="00CA4BF3">
        <w:t xml:space="preserve">Утвердить проект соглашения между администрацией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 и администрацией Георгиевского сельсовета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 о передаче осуществления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согласно приложению № 3 к настоящему Решению.</w:t>
      </w:r>
      <w:proofErr w:type="gramEnd"/>
    </w:p>
    <w:p w:rsidR="00840886" w:rsidRPr="00CA4BF3" w:rsidRDefault="00840886" w:rsidP="00840886">
      <w:pPr>
        <w:ind w:firstLine="709"/>
        <w:jc w:val="both"/>
      </w:pPr>
      <w:r w:rsidRPr="00CA4BF3">
        <w:t xml:space="preserve">7. </w:t>
      </w:r>
      <w:proofErr w:type="gramStart"/>
      <w:r w:rsidRPr="00CA4BF3">
        <w:t>Контроль за</w:t>
      </w:r>
      <w:proofErr w:type="gramEnd"/>
      <w:r w:rsidRPr="00CA4BF3">
        <w:t xml:space="preserve"> выполнением настоящего Решения возложить на постоянную комиссию по экономике, финансам и бюджету.</w:t>
      </w:r>
    </w:p>
    <w:p w:rsidR="00840886" w:rsidRPr="00CA4BF3" w:rsidRDefault="00840886" w:rsidP="00840886">
      <w:pPr>
        <w:pStyle w:val="af0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4BF3">
        <w:rPr>
          <w:rFonts w:ascii="Times New Roman" w:hAnsi="Times New Roman"/>
          <w:sz w:val="24"/>
          <w:szCs w:val="24"/>
        </w:rPr>
        <w:t xml:space="preserve">8. Настоящее Решение вступает в силу в день, следующий за днем опубликования в официальном печатном издании «Ведомости Георгиевского сельсовета», подлежит размещению на официальном сайте Георгиевского сельсовета </w:t>
      </w:r>
      <w:proofErr w:type="spellStart"/>
      <w:r w:rsidRPr="00CA4BF3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/>
          <w:sz w:val="24"/>
          <w:szCs w:val="24"/>
        </w:rPr>
        <w:t xml:space="preserve"> района Красноярского края в информационно-телекоммуникационной сети «Интернет» и распространяет свое действие на правоотношения, возникшие с 01.01.2023 года. </w:t>
      </w:r>
    </w:p>
    <w:p w:rsidR="00840886" w:rsidRPr="00CA4BF3" w:rsidRDefault="00840886" w:rsidP="00840886">
      <w:pPr>
        <w:pStyle w:val="af0"/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840886" w:rsidRPr="00CA4BF3" w:rsidRDefault="00840886" w:rsidP="00840886">
      <w:pPr>
        <w:pStyle w:val="af0"/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840886" w:rsidRPr="00CA4BF3" w:rsidRDefault="00840886" w:rsidP="00840886">
      <w:pPr>
        <w:tabs>
          <w:tab w:val="left" w:pos="426"/>
        </w:tabs>
        <w:jc w:val="both"/>
      </w:pPr>
      <w:r w:rsidRPr="00CA4BF3">
        <w:t xml:space="preserve">Председатель </w:t>
      </w:r>
      <w:proofErr w:type="gramStart"/>
      <w:r w:rsidRPr="00CA4BF3">
        <w:t>Георгиевского</w:t>
      </w:r>
      <w:proofErr w:type="gramEnd"/>
    </w:p>
    <w:p w:rsidR="00840886" w:rsidRPr="00CA4BF3" w:rsidRDefault="00840886" w:rsidP="00840886">
      <w:pPr>
        <w:tabs>
          <w:tab w:val="left" w:pos="0"/>
        </w:tabs>
        <w:jc w:val="both"/>
        <w:rPr>
          <w:spacing w:val="-19"/>
        </w:rPr>
      </w:pPr>
      <w:r w:rsidRPr="00CA4BF3">
        <w:t xml:space="preserve">сельского Совета депутатов                                                                    А.Н. </w:t>
      </w:r>
      <w:proofErr w:type="spellStart"/>
      <w:r w:rsidRPr="00CA4BF3">
        <w:t>Живаева</w:t>
      </w:r>
      <w:proofErr w:type="spellEnd"/>
    </w:p>
    <w:p w:rsidR="00840886" w:rsidRPr="00CA4BF3" w:rsidRDefault="00840886" w:rsidP="00840886">
      <w:pPr>
        <w:rPr>
          <w:spacing w:val="-19"/>
        </w:rPr>
      </w:pPr>
    </w:p>
    <w:p w:rsidR="00840886" w:rsidRPr="00CA4BF3" w:rsidRDefault="00840886" w:rsidP="00840886">
      <w:r w:rsidRPr="00CA4BF3">
        <w:t>Глава Георгиевского сельсовета                                                             С.В. Панарин</w:t>
      </w:r>
    </w:p>
    <w:p w:rsidR="00840886" w:rsidRPr="00CA4BF3" w:rsidRDefault="00840886" w:rsidP="00840886">
      <w:pPr>
        <w:rPr>
          <w:bCs/>
          <w:color w:val="000000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070"/>
        <w:gridCol w:w="4678"/>
      </w:tblGrid>
      <w:tr w:rsidR="00840886" w:rsidRPr="00CA4BF3" w:rsidTr="005651BC">
        <w:trPr>
          <w:trHeight w:val="2242"/>
        </w:trPr>
        <w:tc>
          <w:tcPr>
            <w:tcW w:w="5070" w:type="dxa"/>
            <w:shd w:val="clear" w:color="auto" w:fill="auto"/>
          </w:tcPr>
          <w:p w:rsidR="00840886" w:rsidRPr="00CA4BF3" w:rsidRDefault="00840886" w:rsidP="005651B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840886" w:rsidRPr="00CA4BF3" w:rsidRDefault="0084088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Приложение № 1</w:t>
            </w:r>
          </w:p>
          <w:p w:rsidR="00840886" w:rsidRPr="00CA4BF3" w:rsidRDefault="0084088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 xml:space="preserve">к решению </w:t>
            </w:r>
            <w:proofErr w:type="gramStart"/>
            <w:r w:rsidRPr="00CA4BF3">
              <w:rPr>
                <w:bCs/>
                <w:color w:val="000000"/>
              </w:rPr>
              <w:t>Георгиевского</w:t>
            </w:r>
            <w:proofErr w:type="gramEnd"/>
          </w:p>
          <w:p w:rsidR="00840886" w:rsidRPr="00CA4BF3" w:rsidRDefault="0084088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сельского Совета депутатов</w:t>
            </w:r>
          </w:p>
          <w:p w:rsidR="00840886" w:rsidRPr="00CA4BF3" w:rsidRDefault="00840886" w:rsidP="005651BC">
            <w:pPr>
              <w:rPr>
                <w:bCs/>
                <w:color w:val="000000"/>
              </w:rPr>
            </w:pPr>
            <w:proofErr w:type="spellStart"/>
            <w:r w:rsidRPr="00CA4BF3">
              <w:rPr>
                <w:bCs/>
                <w:color w:val="000000"/>
              </w:rPr>
              <w:t>Канского</w:t>
            </w:r>
            <w:proofErr w:type="spellEnd"/>
            <w:r w:rsidRPr="00CA4BF3">
              <w:rPr>
                <w:bCs/>
                <w:color w:val="000000"/>
              </w:rPr>
              <w:t xml:space="preserve"> района Красноярского края </w:t>
            </w:r>
          </w:p>
          <w:p w:rsidR="00840886" w:rsidRPr="00CA4BF3" w:rsidRDefault="0084088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от 26.08.2022 г. № 25-120</w:t>
            </w:r>
          </w:p>
        </w:tc>
      </w:tr>
    </w:tbl>
    <w:p w:rsidR="00840886" w:rsidRPr="00CA4BF3" w:rsidRDefault="00840886" w:rsidP="00840886">
      <w:pPr>
        <w:rPr>
          <w:bCs/>
          <w:color w:val="000000"/>
        </w:rPr>
      </w:pPr>
    </w:p>
    <w:p w:rsidR="00840886" w:rsidRPr="00CA4BF3" w:rsidRDefault="00840886" w:rsidP="00840886">
      <w:pPr>
        <w:jc w:val="center"/>
        <w:rPr>
          <w:color w:val="000000"/>
        </w:rPr>
      </w:pPr>
      <w:r w:rsidRPr="00CA4BF3">
        <w:rPr>
          <w:bCs/>
          <w:color w:val="000000"/>
        </w:rPr>
        <w:t>МЕТОДИКА ОПРЕДЕЛЕНИЯ</w:t>
      </w:r>
    </w:p>
    <w:p w:rsidR="00840886" w:rsidRPr="00CA4BF3" w:rsidRDefault="00840886" w:rsidP="00840886">
      <w:pPr>
        <w:jc w:val="center"/>
        <w:rPr>
          <w:bCs/>
          <w:color w:val="000000"/>
        </w:rPr>
      </w:pPr>
      <w:r w:rsidRPr="00CA4BF3">
        <w:rPr>
          <w:bCs/>
          <w:color w:val="000000"/>
        </w:rPr>
        <w:t xml:space="preserve">ОБЩЕГО ОБЪЕМА ИНЫХ МЕЖБЮДЖЕТНЫХ ТРАНСФЕРТОВ НА ИСПОЛНЕНИЕ МУНИЦИПАЛЬНЫМ РАЙОНОМ ЧАСТИ ПОЛНОМОЧИЙ </w:t>
      </w:r>
      <w:proofErr w:type="gramStart"/>
      <w:r w:rsidRPr="00CA4BF3">
        <w:rPr>
          <w:bCs/>
          <w:color w:val="000000"/>
        </w:rPr>
        <w:t>ПОСЕЛЕНИЙ</w:t>
      </w:r>
      <w:proofErr w:type="gramEnd"/>
      <w:r w:rsidRPr="00CA4BF3">
        <w:rPr>
          <w:bCs/>
          <w:color w:val="000000"/>
        </w:rPr>
        <w:t xml:space="preserve">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 </w:t>
      </w:r>
    </w:p>
    <w:p w:rsidR="00840886" w:rsidRPr="00CA4BF3" w:rsidRDefault="00840886" w:rsidP="00840886">
      <w:pPr>
        <w:jc w:val="center"/>
        <w:rPr>
          <w:bCs/>
          <w:color w:val="000000"/>
        </w:rPr>
      </w:pP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A4BF3">
        <w:rPr>
          <w:color w:val="000000"/>
          <w:sz w:val="24"/>
          <w:szCs w:val="24"/>
        </w:rPr>
        <w:t xml:space="preserve">Потребность </w:t>
      </w:r>
      <w:proofErr w:type="spellStart"/>
      <w:r w:rsidRPr="00CA4BF3">
        <w:rPr>
          <w:color w:val="000000"/>
          <w:sz w:val="24"/>
          <w:szCs w:val="24"/>
        </w:rPr>
        <w:t>Канского</w:t>
      </w:r>
      <w:proofErr w:type="spellEnd"/>
      <w:r w:rsidRPr="00CA4BF3">
        <w:rPr>
          <w:color w:val="000000"/>
          <w:sz w:val="24"/>
          <w:szCs w:val="24"/>
        </w:rPr>
        <w:t xml:space="preserve"> района в иных межбюджетных трансфертах на исполнение </w:t>
      </w:r>
      <w:r w:rsidRPr="00CA4BF3">
        <w:rPr>
          <w:sz w:val="24"/>
          <w:szCs w:val="24"/>
        </w:rPr>
        <w:t>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строительства: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969"/>
        <w:gridCol w:w="2126"/>
      </w:tblGrid>
      <w:tr w:rsidR="00840886" w:rsidRPr="00CA4BF3" w:rsidTr="005651BC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886" w:rsidRPr="00CA4BF3" w:rsidRDefault="00840886" w:rsidP="005651BC">
            <w:pPr>
              <w:spacing w:line="232" w:lineRule="auto"/>
              <w:jc w:val="center"/>
              <w:rPr>
                <w:b/>
              </w:rPr>
            </w:pPr>
            <w:r w:rsidRPr="00CA4BF3">
              <w:rPr>
                <w:b/>
                <w:lang w:val="en-US"/>
              </w:rPr>
              <w:t>Sg</w:t>
            </w:r>
            <w:r w:rsidRPr="00CA4BF3">
              <w:rPr>
                <w:b/>
              </w:rPr>
              <w:t xml:space="preserve"> =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886" w:rsidRPr="00CA4BF3" w:rsidRDefault="00840886" w:rsidP="005651BC">
            <w:pPr>
              <w:spacing w:line="232" w:lineRule="auto"/>
              <w:jc w:val="center"/>
              <w:rPr>
                <w:b/>
              </w:rPr>
            </w:pPr>
            <w:r w:rsidRPr="00CA4BF3">
              <w:rPr>
                <w:b/>
              </w:rPr>
              <w:t xml:space="preserve">ФОТ +М + </w:t>
            </w:r>
            <w:proofErr w:type="gramStart"/>
            <w:r w:rsidRPr="00CA4BF3">
              <w:rPr>
                <w:b/>
              </w:rPr>
              <w:t>П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886" w:rsidRPr="00CA4BF3" w:rsidRDefault="00840886" w:rsidP="005651BC">
            <w:pPr>
              <w:spacing w:line="232" w:lineRule="auto"/>
              <w:jc w:val="center"/>
            </w:pPr>
            <w:r w:rsidRPr="00CA4BF3">
              <w:rPr>
                <w:b/>
              </w:rPr>
              <w:t xml:space="preserve">х </w:t>
            </w:r>
            <w:r w:rsidRPr="00CA4BF3">
              <w:rPr>
                <w:b/>
                <w:lang w:val="en-US"/>
              </w:rPr>
              <w:t>Ni</w:t>
            </w:r>
            <w:r w:rsidRPr="00CA4BF3">
              <w:t xml:space="preserve">, где </w:t>
            </w:r>
          </w:p>
        </w:tc>
      </w:tr>
      <w:tr w:rsidR="00840886" w:rsidRPr="00CA4BF3" w:rsidTr="005651BC">
        <w:trPr>
          <w:cantSplit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886" w:rsidRPr="00CA4BF3" w:rsidRDefault="00840886" w:rsidP="005651BC">
            <w:pPr>
              <w:spacing w:line="232" w:lineRule="auto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0886" w:rsidRPr="00CA4BF3" w:rsidRDefault="00840886" w:rsidP="005651BC">
            <w:pPr>
              <w:spacing w:line="232" w:lineRule="auto"/>
              <w:jc w:val="center"/>
              <w:rPr>
                <w:b/>
              </w:rPr>
            </w:pPr>
            <w:r w:rsidRPr="00CA4BF3">
              <w:rPr>
                <w:b/>
                <w:lang w:val="en-US"/>
              </w:rPr>
              <w:t>Np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886" w:rsidRPr="00CA4BF3" w:rsidRDefault="00840886" w:rsidP="005651BC">
            <w:pPr>
              <w:spacing w:line="232" w:lineRule="auto"/>
              <w:jc w:val="center"/>
              <w:rPr>
                <w:b/>
              </w:rPr>
            </w:pPr>
          </w:p>
        </w:tc>
      </w:tr>
    </w:tbl>
    <w:p w:rsidR="00840886" w:rsidRPr="00CA4BF3" w:rsidRDefault="00840886" w:rsidP="00840886">
      <w:pPr>
        <w:spacing w:line="232" w:lineRule="auto"/>
        <w:jc w:val="both"/>
      </w:pPr>
    </w:p>
    <w:p w:rsidR="00840886" w:rsidRPr="00CA4BF3" w:rsidRDefault="00840886" w:rsidP="008408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Sg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годовой объем ИМБТ на осуществление полномочий;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ФОТ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годовой фонд оплаты труда двух специалистов, осуществляющих полномочия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;</w:t>
      </w:r>
      <w:proofErr w:type="gramEnd"/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- норматив текущих расходов на двух специалистов;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B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услуги почтовой связи;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lastRenderedPageBreak/>
        <w:t>Np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общая численность населения </w:t>
      </w:r>
      <w:proofErr w:type="spellStart"/>
      <w:r w:rsidRPr="00CA4BF3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района на 01 января текущего года - ______ человек;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численность населения Георгиевского сельсовета </w:t>
      </w:r>
      <w:proofErr w:type="spellStart"/>
      <w:r w:rsidRPr="00CA4BF3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района на 01 января текущего года - _____ человек.</w:t>
      </w:r>
      <w:proofErr w:type="gramEnd"/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ФОТ = </w:t>
      </w: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* Кд</w:t>
      </w:r>
      <w:proofErr w:type="gramStart"/>
      <w:r w:rsidRPr="00CA4BF3"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о * 2 * </w:t>
      </w: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* 1,302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, где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должностной оклад специалиста;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Кд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BF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должностных окладов в год, предусматриваемых при расчете предельного размера фонда оплаты труда;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специалистов;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районный коэффициент, процентная надбавка или надбавка за работу в местностях с особыми климатическими условиями;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1,302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 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 = М</w:t>
      </w: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* </w:t>
      </w: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sz w:val="24"/>
          <w:szCs w:val="24"/>
        </w:rPr>
        <w:t xml:space="preserve"> * 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, где: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норматив текущих расходов на одного специалиста, М</w:t>
      </w:r>
      <w:r w:rsidRPr="00CA4BF3">
        <w:rPr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= 10 500,00 рублей в год;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коэффициент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инфляции в очередном финансовом году по отношению к текущему году;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2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количество специалистов.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B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= П</w:t>
      </w:r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A4BF3">
        <w:rPr>
          <w:rFonts w:ascii="Times New Roman" w:hAnsi="Times New Roman" w:cs="Times New Roman"/>
          <w:sz w:val="24"/>
          <w:szCs w:val="24"/>
        </w:rPr>
        <w:t xml:space="preserve"> * </w:t>
      </w: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sz w:val="24"/>
          <w:szCs w:val="24"/>
        </w:rPr>
        <w:t xml:space="preserve"> * 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, где: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– норматив расходов на услуги почтовой связи на одного специалиста, </w:t>
      </w:r>
    </w:p>
    <w:p w:rsidR="00840886" w:rsidRPr="00CA4BF3" w:rsidRDefault="00840886" w:rsidP="00840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= 2100,00 рублей в год;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коэффициент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инфляции в очередном финансовом году по отношению к текущему году;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специалистов.</w:t>
      </w:r>
    </w:p>
    <w:p w:rsidR="00840886" w:rsidRPr="00CA4BF3" w:rsidRDefault="00840886" w:rsidP="0084088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При этом: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Текущий год – год, в котором осуществляется исполнение полномочий;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Очередной финансовый год – год, в котором предполагается передача полномочий.</w:t>
      </w:r>
    </w:p>
    <w:p w:rsidR="00840886" w:rsidRPr="00CA4BF3" w:rsidRDefault="00840886" w:rsidP="00840886">
      <w:pPr>
        <w:pStyle w:val="a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840886" w:rsidRPr="00CA4BF3" w:rsidRDefault="00840886" w:rsidP="00840886">
      <w:pPr>
        <w:pStyle w:val="af0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070"/>
        <w:gridCol w:w="4678"/>
      </w:tblGrid>
      <w:tr w:rsidR="00840886" w:rsidRPr="00CA4BF3" w:rsidTr="005651BC">
        <w:trPr>
          <w:trHeight w:val="2242"/>
        </w:trPr>
        <w:tc>
          <w:tcPr>
            <w:tcW w:w="5070" w:type="dxa"/>
            <w:shd w:val="clear" w:color="auto" w:fill="auto"/>
          </w:tcPr>
          <w:p w:rsidR="00840886" w:rsidRPr="00CA4BF3" w:rsidRDefault="00840886" w:rsidP="00D1497F">
            <w:pPr>
              <w:rPr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840886" w:rsidRPr="00CA4BF3" w:rsidRDefault="0084088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Приложение № 2</w:t>
            </w:r>
          </w:p>
          <w:p w:rsidR="00840886" w:rsidRPr="00CA4BF3" w:rsidRDefault="0084088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 xml:space="preserve">к решению </w:t>
            </w:r>
            <w:proofErr w:type="gramStart"/>
            <w:r w:rsidRPr="00CA4BF3">
              <w:rPr>
                <w:bCs/>
                <w:color w:val="000000"/>
              </w:rPr>
              <w:t>Георгиевского</w:t>
            </w:r>
            <w:proofErr w:type="gramEnd"/>
          </w:p>
          <w:p w:rsidR="00840886" w:rsidRPr="00CA4BF3" w:rsidRDefault="0084088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сельского Совета депутатов</w:t>
            </w:r>
          </w:p>
          <w:p w:rsidR="00840886" w:rsidRPr="00CA4BF3" w:rsidRDefault="00840886" w:rsidP="005651BC">
            <w:pPr>
              <w:rPr>
                <w:bCs/>
                <w:color w:val="000000"/>
              </w:rPr>
            </w:pPr>
            <w:proofErr w:type="spellStart"/>
            <w:r w:rsidRPr="00CA4BF3">
              <w:rPr>
                <w:bCs/>
                <w:color w:val="000000"/>
              </w:rPr>
              <w:t>Канского</w:t>
            </w:r>
            <w:proofErr w:type="spellEnd"/>
            <w:r w:rsidRPr="00CA4BF3">
              <w:rPr>
                <w:bCs/>
                <w:color w:val="000000"/>
              </w:rPr>
              <w:t xml:space="preserve"> района Красноярского края </w:t>
            </w:r>
          </w:p>
          <w:p w:rsidR="00840886" w:rsidRPr="00CA4BF3" w:rsidRDefault="0084088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от 26.08.2022 г. № 25-120</w:t>
            </w:r>
          </w:p>
        </w:tc>
      </w:tr>
    </w:tbl>
    <w:p w:rsidR="00840886" w:rsidRPr="00CA4BF3" w:rsidRDefault="00840886" w:rsidP="00840886"/>
    <w:p w:rsidR="00840886" w:rsidRPr="00CA4BF3" w:rsidRDefault="00840886" w:rsidP="00840886">
      <w:pPr>
        <w:jc w:val="center"/>
        <w:rPr>
          <w:color w:val="000000"/>
        </w:rPr>
      </w:pPr>
      <w:r w:rsidRPr="00CA4BF3">
        <w:rPr>
          <w:bCs/>
          <w:color w:val="000000"/>
        </w:rPr>
        <w:t>ПОРЯДОК ИСПОЛЬЗОВАНИЯ</w:t>
      </w:r>
    </w:p>
    <w:p w:rsidR="00840886" w:rsidRPr="00CA4BF3" w:rsidRDefault="00840886" w:rsidP="00840886">
      <w:pPr>
        <w:jc w:val="center"/>
        <w:rPr>
          <w:bCs/>
          <w:color w:val="000000"/>
        </w:rPr>
      </w:pPr>
      <w:r w:rsidRPr="00CA4BF3">
        <w:rPr>
          <w:bCs/>
          <w:color w:val="000000"/>
        </w:rPr>
        <w:t xml:space="preserve">ИНЫХ МЕЖБЮДЖЕТНЫХ ТРАНСФЕРТОВ НА ИСПОЛНЕНИЕ МУНИЦИПАЛЬНЫМ РАЙОНОМ ЧАСТИ ПОЛНОМОЧИЙ </w:t>
      </w:r>
      <w:proofErr w:type="gramStart"/>
      <w:r w:rsidRPr="00CA4BF3">
        <w:rPr>
          <w:bCs/>
          <w:color w:val="000000"/>
        </w:rPr>
        <w:t>ПОСЕЛЕНИЙ</w:t>
      </w:r>
      <w:proofErr w:type="gramEnd"/>
      <w:r w:rsidRPr="00CA4BF3">
        <w:rPr>
          <w:bCs/>
          <w:color w:val="000000"/>
        </w:rPr>
        <w:t xml:space="preserve"> ПО ОБЕСПЕЧЕНИЮ ПРОЖИВАЮЩИХ В ПОСЕЛЕНИИ И НУЖДАЮЩИХСЯ В ЖИЛЫХ ПОМЕЩЕНИЯХ МАЛОИМУЩИХ ГРАЖДАН ЖИЛЫМИ ПОМЕЩЕНИЯМИ, ОРГАНИЗАЦИЯ </w:t>
      </w:r>
      <w:r w:rsidRPr="00CA4BF3">
        <w:rPr>
          <w:bCs/>
          <w:color w:val="000000"/>
        </w:rPr>
        <w:lastRenderedPageBreak/>
        <w:t xml:space="preserve">СТРОИТЕЛЬСТВА И СОДЕРЖАНИЯ МУНИЦИПАЛЬНОГО ЖИЛИЩНОГО ФОНДА, СОЗДАНИЕ УСЛОВИЙ ДЛЯ ЖИЛИЩНОГО СТРОИТЕЛЬСТВА </w:t>
      </w:r>
    </w:p>
    <w:p w:rsidR="00840886" w:rsidRPr="00CA4BF3" w:rsidRDefault="00840886" w:rsidP="00840886"/>
    <w:p w:rsidR="00840886" w:rsidRPr="00CA4BF3" w:rsidRDefault="00840886" w:rsidP="00840886">
      <w:pPr>
        <w:tabs>
          <w:tab w:val="left" w:pos="4500"/>
          <w:tab w:val="left" w:pos="4680"/>
        </w:tabs>
        <w:ind w:right="-6" w:firstLine="567"/>
        <w:jc w:val="both"/>
      </w:pPr>
      <w:r w:rsidRPr="00CA4BF3">
        <w:t xml:space="preserve">1. Настоящий Порядок разработан для обеспечения целевого и эффективного использования иных межбюджетных трансфертов </w:t>
      </w:r>
      <w:r w:rsidRPr="00CA4BF3">
        <w:rPr>
          <w:color w:val="000000"/>
        </w:rPr>
        <w:t xml:space="preserve">на исполнение </w:t>
      </w:r>
      <w:r w:rsidRPr="00CA4BF3">
        <w:t>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 (далее - иные межбюджетные трансферты).</w:t>
      </w:r>
    </w:p>
    <w:p w:rsidR="00840886" w:rsidRPr="00CA4BF3" w:rsidRDefault="00840886" w:rsidP="0084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2. Главным распорядителем средств местного бюджета на предоставление иных межбюджетных трансфертов является Администрация Георгиевского сельсовета.</w:t>
      </w:r>
    </w:p>
    <w:p w:rsidR="00840886" w:rsidRPr="00CA4BF3" w:rsidRDefault="00840886" w:rsidP="0084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3. Получателем иных межбюджетных трансфертов является бюджет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района. Иные межбюджетные трансферты перечисляются в бюджет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района. Перечисление иных межбюджетных трансфертов производится на основании соглашения о передаче полномочий.</w:t>
      </w:r>
    </w:p>
    <w:p w:rsidR="00840886" w:rsidRPr="00CA4BF3" w:rsidRDefault="00840886" w:rsidP="0084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4. Получатель бюджетных средств ежеквартально до 15 числа месяца, следующего за отчетным кварталом, предоставляет в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 отчетность о полученных и использованных средствах иных межбюджетных трансфертов согласно Приложению  к настоящему Порядку.</w:t>
      </w:r>
    </w:p>
    <w:p w:rsidR="00840886" w:rsidRPr="00CA4BF3" w:rsidRDefault="00840886" w:rsidP="0084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840886" w:rsidRPr="00CA4BF3" w:rsidRDefault="00840886" w:rsidP="0084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6. В случае нецелевого использования иных межбюджетных трансфертов соответствующие суммы взыскиваются из бюджета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 в бюджет Георгиевского поселения.</w:t>
      </w:r>
    </w:p>
    <w:p w:rsidR="00840886" w:rsidRPr="00CA4BF3" w:rsidRDefault="00840886" w:rsidP="0084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7. Экономия от использования иных межбюджетных трансфертов при необходимости может перераспределяться между расходами, в пределах общего объема иных межбюджетных трансфертов (за исключением расходов на фонд заработной платы).</w:t>
      </w:r>
    </w:p>
    <w:p w:rsidR="00840886" w:rsidRPr="00CA4BF3" w:rsidRDefault="00840886" w:rsidP="00D1497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8. В случае неиспользования иных межбюджетных трансфертов, полученных из местного бюджета для исполнения полномочий, неиспользованные финансовые средства необходимо возвратить в местный бюджет до 25 декабря текущего года.</w:t>
      </w: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к Порядку использования иных </w:t>
      </w: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межбюджетных трансфертов </w:t>
      </w:r>
      <w:proofErr w:type="gramStart"/>
      <w:r w:rsidRPr="00CA4BF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осуществлению полномочий </w:t>
      </w: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Отчёт</w:t>
      </w:r>
    </w:p>
    <w:p w:rsidR="00840886" w:rsidRPr="00CA4BF3" w:rsidRDefault="00840886" w:rsidP="008408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об использовании иных межбюджетных трансфертов</w:t>
      </w:r>
    </w:p>
    <w:p w:rsidR="00840886" w:rsidRPr="00CA4BF3" w:rsidRDefault="00840886" w:rsidP="00840886">
      <w:pPr>
        <w:tabs>
          <w:tab w:val="left" w:pos="4500"/>
          <w:tab w:val="left" w:pos="4680"/>
        </w:tabs>
        <w:ind w:right="-6"/>
        <w:jc w:val="center"/>
      </w:pPr>
      <w:r w:rsidRPr="00CA4BF3">
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 по состоянию на _______________ 20__ года</w:t>
      </w: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 (в рублях)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368"/>
        <w:gridCol w:w="1373"/>
        <w:gridCol w:w="1653"/>
        <w:gridCol w:w="1385"/>
        <w:gridCol w:w="1733"/>
        <w:gridCol w:w="1418"/>
      </w:tblGrid>
      <w:tr w:rsidR="00840886" w:rsidRPr="00CA4BF3" w:rsidTr="005651BC">
        <w:tc>
          <w:tcPr>
            <w:tcW w:w="42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администра</w:t>
            </w:r>
            <w:r w:rsidRPr="00CA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 бюджету на ______ </w:t>
            </w:r>
            <w:r w:rsidRPr="00CA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перечисленных денежных средств из поселения в районный </w:t>
            </w:r>
            <w:r w:rsidRPr="00CA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Итого израсходовано</w:t>
            </w:r>
          </w:p>
        </w:tc>
        <w:tc>
          <w:tcPr>
            <w:tcW w:w="173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. по КОСГУ </w:t>
            </w:r>
          </w:p>
        </w:tc>
        <w:tc>
          <w:tcPr>
            <w:tcW w:w="141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Неисполнен</w:t>
            </w:r>
            <w:proofErr w:type="spellEnd"/>
          </w:p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</w:tr>
      <w:tr w:rsidR="00840886" w:rsidRPr="00CA4BF3" w:rsidTr="005651BC">
        <w:tc>
          <w:tcPr>
            <w:tcW w:w="42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0886" w:rsidRPr="00CA4BF3" w:rsidTr="005651BC">
        <w:tc>
          <w:tcPr>
            <w:tcW w:w="42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42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42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42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42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42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1794" w:type="dxa"/>
            <w:gridSpan w:val="2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0886" w:rsidRPr="00CA4BF3" w:rsidRDefault="00840886" w:rsidP="008408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D149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Руководитель ____________________________ (Ф.И.О.)</w:t>
      </w: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Главный бухгалтер ______________________ (Ф.И.О.)</w:t>
      </w: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Телефон:</w:t>
      </w:r>
    </w:p>
    <w:p w:rsidR="00840886" w:rsidRPr="00CA4BF3" w:rsidRDefault="00840886" w:rsidP="00840886">
      <w:pPr>
        <w:pStyle w:val="a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070"/>
        <w:gridCol w:w="4678"/>
      </w:tblGrid>
      <w:tr w:rsidR="00840886" w:rsidRPr="00CA4BF3" w:rsidTr="005651BC">
        <w:trPr>
          <w:trHeight w:val="2242"/>
        </w:trPr>
        <w:tc>
          <w:tcPr>
            <w:tcW w:w="5070" w:type="dxa"/>
            <w:shd w:val="clear" w:color="auto" w:fill="auto"/>
          </w:tcPr>
          <w:p w:rsidR="00840886" w:rsidRPr="00CA4BF3" w:rsidRDefault="00840886" w:rsidP="005651BC">
            <w:pPr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840886" w:rsidRPr="00CA4BF3" w:rsidRDefault="00840886" w:rsidP="005651BC">
            <w:pPr>
              <w:ind w:left="33"/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Приложение № 3</w:t>
            </w:r>
          </w:p>
          <w:p w:rsidR="00840886" w:rsidRPr="00CA4BF3" w:rsidRDefault="00840886" w:rsidP="005651BC">
            <w:pPr>
              <w:ind w:left="33"/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 xml:space="preserve">к решению </w:t>
            </w:r>
            <w:proofErr w:type="gramStart"/>
            <w:r w:rsidRPr="00CA4BF3">
              <w:rPr>
                <w:bCs/>
                <w:color w:val="000000"/>
              </w:rPr>
              <w:t>Георгиевского</w:t>
            </w:r>
            <w:proofErr w:type="gramEnd"/>
          </w:p>
          <w:p w:rsidR="00840886" w:rsidRPr="00CA4BF3" w:rsidRDefault="00840886" w:rsidP="005651BC">
            <w:pPr>
              <w:ind w:left="33"/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сельского Совета депутатов</w:t>
            </w:r>
          </w:p>
          <w:p w:rsidR="00840886" w:rsidRPr="00CA4BF3" w:rsidRDefault="00840886" w:rsidP="005651BC">
            <w:pPr>
              <w:ind w:left="33"/>
              <w:rPr>
                <w:bCs/>
                <w:color w:val="000000"/>
              </w:rPr>
            </w:pPr>
            <w:proofErr w:type="spellStart"/>
            <w:r w:rsidRPr="00CA4BF3">
              <w:rPr>
                <w:bCs/>
                <w:color w:val="000000"/>
              </w:rPr>
              <w:t>Канского</w:t>
            </w:r>
            <w:proofErr w:type="spellEnd"/>
            <w:r w:rsidRPr="00CA4BF3">
              <w:rPr>
                <w:bCs/>
                <w:color w:val="000000"/>
              </w:rPr>
              <w:t xml:space="preserve"> района Красноярского края </w:t>
            </w:r>
          </w:p>
          <w:p w:rsidR="00840886" w:rsidRPr="00CA4BF3" w:rsidRDefault="00840886" w:rsidP="005651BC">
            <w:pPr>
              <w:ind w:left="33"/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от 26.08.2022 г. № 25-120</w:t>
            </w:r>
          </w:p>
        </w:tc>
      </w:tr>
    </w:tbl>
    <w:p w:rsidR="00840886" w:rsidRPr="00CA4BF3" w:rsidRDefault="00840886" w:rsidP="00840886">
      <w:pPr>
        <w:ind w:left="-567"/>
        <w:jc w:val="right"/>
        <w:rPr>
          <w:color w:val="000000"/>
        </w:rPr>
      </w:pPr>
      <w:r w:rsidRPr="00CA4BF3">
        <w:rPr>
          <w:color w:val="000000"/>
        </w:rPr>
        <w:t>ПРОЕКТ</w:t>
      </w:r>
    </w:p>
    <w:p w:rsidR="00840886" w:rsidRPr="00CA4BF3" w:rsidRDefault="00840886" w:rsidP="00840886">
      <w:pPr>
        <w:jc w:val="center"/>
        <w:rPr>
          <w:color w:val="000000"/>
        </w:rPr>
      </w:pPr>
      <w:r w:rsidRPr="00CA4BF3">
        <w:rPr>
          <w:bCs/>
          <w:color w:val="000000"/>
        </w:rPr>
        <w:t>СОГЛАШЕНИЕ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CA4BF3">
        <w:rPr>
          <w:sz w:val="24"/>
          <w:szCs w:val="24"/>
        </w:rPr>
        <w:t xml:space="preserve">между администрацией Георгиевского сельсовета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 и администрацией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</w:t>
      </w:r>
      <w:r w:rsidRPr="00CA4BF3">
        <w:rPr>
          <w:bCs/>
          <w:color w:val="000000"/>
          <w:sz w:val="24"/>
          <w:szCs w:val="24"/>
        </w:rPr>
        <w:t xml:space="preserve"> о передаче </w:t>
      </w:r>
      <w:r w:rsidRPr="00CA4BF3">
        <w:rPr>
          <w:sz w:val="24"/>
          <w:szCs w:val="24"/>
        </w:rPr>
        <w:t>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</w:p>
    <w:p w:rsidR="00840886" w:rsidRPr="00CA4BF3" w:rsidRDefault="00840886" w:rsidP="00840886">
      <w:pPr>
        <w:jc w:val="center"/>
        <w:rPr>
          <w:color w:val="000000"/>
        </w:rPr>
      </w:pPr>
    </w:p>
    <w:p w:rsidR="00840886" w:rsidRPr="00CA4BF3" w:rsidRDefault="00840886" w:rsidP="00840886">
      <w:pPr>
        <w:jc w:val="center"/>
        <w:rPr>
          <w:color w:val="000000"/>
        </w:rPr>
      </w:pPr>
    </w:p>
    <w:p w:rsidR="00840886" w:rsidRPr="00CA4BF3" w:rsidRDefault="00840886" w:rsidP="00840886">
      <w:pPr>
        <w:jc w:val="right"/>
        <w:rPr>
          <w:color w:val="000000"/>
        </w:rPr>
      </w:pPr>
      <w:r w:rsidRPr="00CA4BF3">
        <w:rPr>
          <w:color w:val="000000"/>
        </w:rPr>
        <w:t xml:space="preserve">                                                                                                  № ____/_____</w:t>
      </w:r>
    </w:p>
    <w:p w:rsidR="00840886" w:rsidRPr="00CA4BF3" w:rsidRDefault="00840886" w:rsidP="00840886">
      <w:pPr>
        <w:jc w:val="right"/>
        <w:rPr>
          <w:color w:val="000000"/>
        </w:rPr>
      </w:pPr>
      <w:r w:rsidRPr="00CA4BF3">
        <w:rPr>
          <w:i/>
          <w:iCs/>
          <w:color w:val="000000"/>
        </w:rPr>
        <w:t>(регистрационные номера соглашения)</w:t>
      </w:r>
    </w:p>
    <w:p w:rsidR="00840886" w:rsidRPr="00CA4BF3" w:rsidRDefault="00840886" w:rsidP="00840886">
      <w:pPr>
        <w:jc w:val="right"/>
        <w:rPr>
          <w:color w:val="000000"/>
        </w:rPr>
      </w:pPr>
    </w:p>
    <w:p w:rsidR="00840886" w:rsidRPr="00CA4BF3" w:rsidRDefault="00840886" w:rsidP="00840886">
      <w:pPr>
        <w:rPr>
          <w:color w:val="000000"/>
        </w:rPr>
      </w:pPr>
      <w:proofErr w:type="gramStart"/>
      <w:r w:rsidRPr="00CA4BF3">
        <w:rPr>
          <w:color w:val="000000"/>
        </w:rPr>
        <w:t>с</w:t>
      </w:r>
      <w:proofErr w:type="gramEnd"/>
      <w:r w:rsidRPr="00CA4BF3">
        <w:rPr>
          <w:color w:val="000000"/>
        </w:rPr>
        <w:t xml:space="preserve">. </w:t>
      </w:r>
      <w:proofErr w:type="gramStart"/>
      <w:r w:rsidRPr="00CA4BF3">
        <w:rPr>
          <w:bCs/>
          <w:iCs/>
          <w:color w:val="000000"/>
        </w:rPr>
        <w:t>Георгиевка</w:t>
      </w:r>
      <w:proofErr w:type="gramEnd"/>
      <w:r w:rsidRPr="00CA4BF3">
        <w:rPr>
          <w:bCs/>
          <w:iCs/>
          <w:color w:val="000000"/>
        </w:rPr>
        <w:t xml:space="preserve">                     </w:t>
      </w:r>
      <w:r w:rsidRPr="00CA4BF3">
        <w:rPr>
          <w:color w:val="000000"/>
        </w:rPr>
        <w:t xml:space="preserve">                                                                                       __. __.2022 </w:t>
      </w:r>
      <w:r w:rsidR="00D1497F">
        <w:rPr>
          <w:color w:val="000000"/>
        </w:rPr>
        <w:t>г.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A4BF3">
        <w:rPr>
          <w:sz w:val="24"/>
          <w:szCs w:val="24"/>
        </w:rPr>
        <w:t xml:space="preserve">Администрация Георгиевского сельсовета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края, именуемая в дальнейшем «Поселение», в лице ______ Георгиевского сельсовета __________________________, действующего на основании Устава Георгиевского сельсовета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края, с одной стороны, и администрация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края, именуемая в дальнейшем «Район», в лице _________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_____________________, действующего на основании Устава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края, с другой стороны, вместе именуемые «Стороны», заключили настоящее Соглашение о</w:t>
      </w:r>
      <w:proofErr w:type="gramEnd"/>
      <w:r w:rsidRPr="00CA4BF3">
        <w:rPr>
          <w:sz w:val="24"/>
          <w:szCs w:val="24"/>
        </w:rPr>
        <w:t xml:space="preserve"> </w:t>
      </w:r>
      <w:proofErr w:type="gramStart"/>
      <w:r w:rsidRPr="00CA4BF3">
        <w:rPr>
          <w:sz w:val="24"/>
          <w:szCs w:val="24"/>
        </w:rPr>
        <w:t>нижеследующем</w:t>
      </w:r>
      <w:proofErr w:type="gramEnd"/>
      <w:r w:rsidRPr="00CA4BF3">
        <w:rPr>
          <w:sz w:val="24"/>
          <w:szCs w:val="24"/>
        </w:rPr>
        <w:t>: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840886" w:rsidRPr="00CA4BF3" w:rsidRDefault="00840886" w:rsidP="00840886">
      <w:pPr>
        <w:pStyle w:val="ae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B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Предмет соглашения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A4BF3">
        <w:rPr>
          <w:bCs/>
          <w:color w:val="000000"/>
          <w:sz w:val="24"/>
          <w:szCs w:val="24"/>
        </w:rPr>
        <w:t>1.1.</w:t>
      </w:r>
      <w:r w:rsidRPr="00CA4BF3">
        <w:rPr>
          <w:color w:val="000000"/>
          <w:sz w:val="24"/>
          <w:szCs w:val="24"/>
        </w:rPr>
        <w:t xml:space="preserve"> </w:t>
      </w:r>
      <w:proofErr w:type="gramStart"/>
      <w:r w:rsidRPr="00CA4BF3">
        <w:rPr>
          <w:sz w:val="24"/>
          <w:szCs w:val="24"/>
        </w:rPr>
        <w:t xml:space="preserve">Предметом Соглашения является передача Поселением осуществления части своих полномочий в соответствии с пунктом 1.2. настоящего Соглашения за счет иных межбюджетных трансфертов (далее – ИМБТ), предоставляемых из бюджета Поселения в бюджет Района, в соответствии с Федеральным законом от 06.10.2003 № 131 – ФЗ «Об общих принципах организации местного самоуправления в Российской Федерации», Решением Георгиевского сельского Совета депутатов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 от __. __.2022 г</w:t>
      </w:r>
      <w:proofErr w:type="gramEnd"/>
      <w:r w:rsidRPr="00CA4BF3">
        <w:rPr>
          <w:sz w:val="24"/>
          <w:szCs w:val="24"/>
        </w:rPr>
        <w:t>. № ______ «О передаче муниципальному району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строительства».</w:t>
      </w:r>
    </w:p>
    <w:p w:rsidR="00840886" w:rsidRPr="00CA4BF3" w:rsidRDefault="00840886" w:rsidP="008408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1.2. Поселение передает, а Район принимает полномочия: </w:t>
      </w:r>
    </w:p>
    <w:p w:rsidR="00840886" w:rsidRPr="00CA4BF3" w:rsidRDefault="00840886" w:rsidP="00840886">
      <w:pPr>
        <w:tabs>
          <w:tab w:val="left" w:pos="900"/>
          <w:tab w:val="left" w:pos="1080"/>
        </w:tabs>
        <w:ind w:firstLine="709"/>
        <w:jc w:val="both"/>
      </w:pPr>
      <w:r w:rsidRPr="00CA4BF3">
        <w:t>1.2.1. В области обеспечения проживающих в поселении и нуждающихся в жилых помещениях малоимущих граждан жилыми помещениями:</w:t>
      </w:r>
    </w:p>
    <w:p w:rsidR="00840886" w:rsidRPr="00CA4BF3" w:rsidRDefault="00840886" w:rsidP="00840886">
      <w:pPr>
        <w:tabs>
          <w:tab w:val="left" w:pos="900"/>
          <w:tab w:val="left" w:pos="1080"/>
        </w:tabs>
        <w:ind w:left="709"/>
        <w:jc w:val="both"/>
      </w:pPr>
      <w:r w:rsidRPr="00CA4BF3">
        <w:t>-утверждение нормы предоставления площади жилого помещения;</w:t>
      </w:r>
    </w:p>
    <w:p w:rsidR="00840886" w:rsidRPr="00CA4BF3" w:rsidRDefault="00840886" w:rsidP="00840886">
      <w:pPr>
        <w:tabs>
          <w:tab w:val="left" w:pos="900"/>
          <w:tab w:val="left" w:pos="1080"/>
        </w:tabs>
        <w:ind w:firstLine="709"/>
        <w:jc w:val="both"/>
      </w:pPr>
      <w:r w:rsidRPr="00CA4BF3">
        <w:t>-рассмотрение и принятие решения по поступившим заявлениям о постановке на учет нуждающихся в улучшении жилищных условий;</w:t>
      </w:r>
    </w:p>
    <w:p w:rsidR="00840886" w:rsidRPr="00CA4BF3" w:rsidRDefault="00840886" w:rsidP="00840886">
      <w:pPr>
        <w:tabs>
          <w:tab w:val="left" w:pos="900"/>
          <w:tab w:val="left" w:pos="1080"/>
        </w:tabs>
        <w:ind w:firstLine="709"/>
        <w:jc w:val="both"/>
      </w:pPr>
      <w:r w:rsidRPr="00CA4BF3">
        <w:t>-утверждение списков по состоянию на 1 января граждан, состоящих на учете нуждающихся в улучшении жилищных условий, ежегодно;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-рассмотрение и принятие решения по вопросам о снятии с учета, о восстановлении на учете нуждающихся в улучшении жилищных условий граждан, состоящих на учете;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 xml:space="preserve">-принятие решения о создании комиссии о признании граждан </w:t>
      </w:r>
      <w:proofErr w:type="gramStart"/>
      <w:r w:rsidRPr="00CA4BF3">
        <w:t>малоимущими</w:t>
      </w:r>
      <w:proofErr w:type="gramEnd"/>
      <w:r w:rsidRPr="00CA4BF3">
        <w:t>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 xml:space="preserve">-утверждение положения, состава комиссии о признании граждан </w:t>
      </w:r>
      <w:proofErr w:type="gramStart"/>
      <w:r w:rsidRPr="00CA4BF3">
        <w:t>малоимущими</w:t>
      </w:r>
      <w:proofErr w:type="gramEnd"/>
      <w:r w:rsidRPr="00CA4BF3">
        <w:t>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 xml:space="preserve">-утверждение решения об установлении размера дохода для признания граждан </w:t>
      </w:r>
      <w:proofErr w:type="gramStart"/>
      <w:r w:rsidRPr="00CA4BF3">
        <w:t>малоимущими</w:t>
      </w:r>
      <w:proofErr w:type="gramEnd"/>
      <w:r w:rsidRPr="00CA4BF3">
        <w:t>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-утверждение порядка признания граждан малоимущими в целях постановки на учет и предоставления малоимущим гражданам, признанным нуждающимися в жилом помещении;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-принятие решения о создании жилищной комиссии;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 xml:space="preserve">-утверждение положения, состава жилищной комиссии о признании граждан </w:t>
      </w:r>
      <w:proofErr w:type="gramStart"/>
      <w:r w:rsidRPr="00CA4BF3">
        <w:t>малоимущими</w:t>
      </w:r>
      <w:proofErr w:type="gramEnd"/>
      <w:r w:rsidRPr="00CA4BF3">
        <w:t>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-утверждение положения, состава комиссии о признании граждан в качестве нуждающихся в жилых помещениях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-выполнение государственных полномочий, переданных Поселением на обеспечение малоимущих граждан, указанных в ч. 3 ст. 49 ЖК РФ, жилыми помещениями;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-принятие решения о признании граждан в качестве нуждающихся в жилых помещениях;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 xml:space="preserve">-принятие решения о принятии или </w:t>
      </w:r>
      <w:proofErr w:type="gramStart"/>
      <w:r w:rsidRPr="00CA4BF3">
        <w:t>об отказе в принятии на учет граждан в качестве нуждающихся в жилых помещениях</w:t>
      </w:r>
      <w:proofErr w:type="gramEnd"/>
      <w:r w:rsidRPr="00CA4BF3">
        <w:t>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-учет малоимущих граждан, нуждающихся в жилых помещениях Поселения;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-ведение учетных дел граждан, нуждающихся в жилых помещениях Поселения;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-перерегистрация граждан, состоящих на учете в качестве нуждающихся в жилых помещениях;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-формирование и утверждение списков общей и льготной очередей (очереди по категориям льготников) Поселения;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proofErr w:type="gramStart"/>
      <w:r w:rsidRPr="00CA4BF3">
        <w:t>-утверждение решения о предоставлении жилого помещения по договору социального найма гражданам, признанным в качестве нуждающихся в жилых помещениях;</w:t>
      </w:r>
      <w:proofErr w:type="gramEnd"/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-утверждение решения о постановке на учет или снятии с учета нуждающихся в улучшении жилищных условий;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-утверждение решения о замене гражданам жилых помещений, общая площадь которых на одного члена семьи превышает норму предоставления на жилое помещение меньшее по общей площади;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lastRenderedPageBreak/>
        <w:t>-консультирование граждан по жилищным вопросам, по вопросам участия в</w:t>
      </w:r>
      <w:r w:rsidRPr="00CA4BF3">
        <w:rPr>
          <w:color w:val="0000FF"/>
        </w:rPr>
        <w:t xml:space="preserve"> </w:t>
      </w:r>
      <w:r w:rsidRPr="00CA4BF3">
        <w:t>федеральных и краевых целевых программах по обеспечению малоимущих граждан, проживающих на территории Поселения и нуждающихся в улучшении жилищных условий, жилыми помещениями;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-проверка достоверности представленных в Район сведений гражданами для обеспечения их жильем;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-участие в государственных программах по обеспечению малоимущих граждан, проживающих на территории Поселения и нуждающихся в улучшении жилищных условий, жилыми помещениями;</w:t>
      </w:r>
    </w:p>
    <w:p w:rsidR="00840886" w:rsidRPr="00CA4BF3" w:rsidRDefault="00840886" w:rsidP="00840886">
      <w:pPr>
        <w:tabs>
          <w:tab w:val="left" w:pos="-567"/>
          <w:tab w:val="left" w:pos="0"/>
        </w:tabs>
        <w:ind w:firstLine="709"/>
        <w:jc w:val="both"/>
      </w:pPr>
      <w:r w:rsidRPr="00CA4BF3">
        <w:t>-предоставление в отдел статистики и другие заинтересованные органы статистических и информационных отчетов о работе жилищной комиссии.</w:t>
      </w:r>
    </w:p>
    <w:p w:rsidR="00840886" w:rsidRPr="00CA4BF3" w:rsidRDefault="00840886" w:rsidP="00840886">
      <w:pPr>
        <w:tabs>
          <w:tab w:val="left" w:pos="-567"/>
          <w:tab w:val="left" w:pos="0"/>
          <w:tab w:val="left" w:pos="900"/>
        </w:tabs>
        <w:ind w:firstLine="709"/>
        <w:jc w:val="both"/>
      </w:pPr>
      <w:r w:rsidRPr="00CA4BF3">
        <w:t>1.2.2. В области организации строительства и содержания муниципального жилищного фонда, создания условий для жилищного строительства: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-разработка муниципальных программ с включением в нее подпрограмм в сфере строительства жилищного фонда для обеспечения малоимущих граждан жилыми помещениями, проживающих на территории Поселения и нуждающихся в улучшении жилищных условий;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 сбор технических условий на подключение к инженерным сетям вновь проектируемых муниципальных объектов;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-подготовка бюджетной заявки для включения затрат на выполнение изыскательских работ, работ по изготовлению проектно-сметной документации, строительных работ на территории Поселения в бюджет (края, района, сельсовета);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-подготовка платежных документов по факту выполненных работ для предоставления в казначейства, агентства по строительству и ЖКХ администрации края;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-размещение муниципального заказа на выбор организации, выполняющей инженерные изыскания для разработки проектно-сметной документации;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-заключение, изменение, расторжение муниципального контракта, в интересах Поселения, на выполнение инженерных изысканий для разработки проектно-сметной документации;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-направление результатов инженерных изысканий на государственную экспертизу;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-размещение муниципального заказа на выбор организации, изготавливающей проектно-сметную документацию;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-заключение, изменение, расторжение муниципального контракта, в интересах Поселения, на изготовление проектно-сметной документации;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-размещение муниципального заказа на выбор организации, выполняющей строительные работы;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-заключение, изменение, расторжение муниципального контракта, в интересах Поселения, на выполнение строительных работ;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-осуществление технического надзора за выполнением строительно-монтажных работ и приемку законченных объектов от подрядных строительных организаций;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-направление проектной документации на государственную экспертизу;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-направление в уполномоченный на осуществление государственного строительного надзора федеральный орган исполнительной власти, орган исполнительной власти субъекта РФ извещения о начале строительных работ;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 xml:space="preserve">-осуществление </w:t>
      </w:r>
      <w:proofErr w:type="gramStart"/>
      <w:r w:rsidRPr="00CA4BF3">
        <w:t>контроля за</w:t>
      </w:r>
      <w:proofErr w:type="gramEnd"/>
      <w:r w:rsidRPr="00CA4BF3">
        <w:t xml:space="preserve"> ходом выполнения планов капитального строительства, сроков и качества выполнения строительно-монтажных работ, а также соответствия качества применяемых материалов, изделий, конструкций, утвержденной проектно-сметной документации, техническим условиям, нормам охраны труда;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-принятие участия в рассмотрении возникающих в ходе строительства изменений проектных решений, оперативное решение вопросов по замене при необходимости материалов, изделий, конструкций (без снижения качества строительных работ), с проектной организацией;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lastRenderedPageBreak/>
        <w:t>-изучение причин, вызывающих срывы сроков и ухудшения качества строительно-монтажных работ, принятие мер по их предупреждению и устранению;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-осуществление технической приемки законченных строительно-монтажных работ и объектов, оформление необходимой технической документации;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-принятие участия в работе комиссий по приемке строительных объектов и сдаче их в эксплуатацию по окончанию строительства;</w:t>
      </w:r>
    </w:p>
    <w:p w:rsidR="00840886" w:rsidRPr="00CA4BF3" w:rsidRDefault="00840886" w:rsidP="00840886">
      <w:pPr>
        <w:tabs>
          <w:tab w:val="left" w:pos="0"/>
          <w:tab w:val="left" w:pos="1080"/>
        </w:tabs>
        <w:ind w:firstLine="709"/>
        <w:jc w:val="both"/>
      </w:pPr>
      <w:r w:rsidRPr="00CA4BF3">
        <w:t>-осуществление контроля качества устранения строительными организациями недоделок, дефектов в установленные комиссией сроки;</w:t>
      </w:r>
    </w:p>
    <w:p w:rsidR="00840886" w:rsidRPr="00CA4BF3" w:rsidRDefault="00840886" w:rsidP="00840886">
      <w:pPr>
        <w:tabs>
          <w:tab w:val="left" w:pos="900"/>
          <w:tab w:val="left" w:pos="1080"/>
        </w:tabs>
        <w:ind w:firstLine="709"/>
        <w:jc w:val="both"/>
      </w:pPr>
      <w:r w:rsidRPr="00CA4BF3">
        <w:t>-ведение учета строительно-монтажных работ и подготовка необходимых данных для составления отчетности о выполнении планов капитального строительства;</w:t>
      </w:r>
    </w:p>
    <w:p w:rsidR="00840886" w:rsidRPr="00D1497F" w:rsidRDefault="00840886" w:rsidP="00840886">
      <w:pPr>
        <w:pStyle w:val="a8"/>
        <w:tabs>
          <w:tab w:val="left" w:pos="0"/>
        </w:tabs>
        <w:ind w:right="-187" w:firstLine="709"/>
        <w:rPr>
          <w:b w:val="0"/>
          <w:sz w:val="24"/>
          <w:szCs w:val="24"/>
        </w:rPr>
      </w:pPr>
      <w:proofErr w:type="gramStart"/>
      <w:r w:rsidRPr="00D1497F">
        <w:rPr>
          <w:b w:val="0"/>
          <w:sz w:val="24"/>
          <w:szCs w:val="24"/>
        </w:rPr>
        <w:t>-осуществление оценки соответствия жилых помещений жилищного фонда Поселения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840886" w:rsidRPr="00D1497F" w:rsidRDefault="00840886" w:rsidP="00840886">
      <w:pPr>
        <w:pStyle w:val="a8"/>
        <w:tabs>
          <w:tab w:val="left" w:pos="-567"/>
        </w:tabs>
        <w:ind w:right="-187" w:firstLine="709"/>
        <w:rPr>
          <w:b w:val="0"/>
          <w:sz w:val="24"/>
          <w:szCs w:val="24"/>
        </w:rPr>
      </w:pPr>
      <w:r w:rsidRPr="00D1497F">
        <w:rPr>
          <w:b w:val="0"/>
          <w:sz w:val="24"/>
          <w:szCs w:val="24"/>
        </w:rPr>
        <w:t>-подготовка заключений межведомственной комиссии по признанию помещений жилищного фонда Поселения:</w:t>
      </w:r>
    </w:p>
    <w:p w:rsidR="00840886" w:rsidRPr="00D1497F" w:rsidRDefault="00840886" w:rsidP="00840886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D1497F">
        <w:t>о соответствии помещения требованиям, предъявляемым к жилому помещению, и его пригодности для проживания;</w:t>
      </w:r>
    </w:p>
    <w:p w:rsidR="00840886" w:rsidRPr="00D1497F" w:rsidRDefault="00840886" w:rsidP="00840886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D1497F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законодательством Российской Федерации;</w:t>
      </w:r>
    </w:p>
    <w:p w:rsidR="00840886" w:rsidRPr="00D1497F" w:rsidRDefault="00840886" w:rsidP="00840886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D1497F">
        <w:t xml:space="preserve">о выявлении оснований для признания помещения </w:t>
      </w:r>
      <w:proofErr w:type="gramStart"/>
      <w:r w:rsidRPr="00D1497F">
        <w:t>непригодным</w:t>
      </w:r>
      <w:proofErr w:type="gramEnd"/>
      <w:r w:rsidRPr="00D1497F">
        <w:t xml:space="preserve"> для проживания;</w:t>
      </w:r>
    </w:p>
    <w:p w:rsidR="00840886" w:rsidRPr="00D1497F" w:rsidRDefault="00840886" w:rsidP="00840886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D1497F">
        <w:t>о выявлении оснований для признания многоквартирного дома аварийным и подлежащим реконструкции;</w:t>
      </w:r>
    </w:p>
    <w:p w:rsidR="00840886" w:rsidRPr="00D1497F" w:rsidRDefault="00840886" w:rsidP="00840886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D1497F">
        <w:t>о выявлении оснований для признания многоквартирного дома аварийным и подлежащим сносу;</w:t>
      </w:r>
    </w:p>
    <w:p w:rsidR="00840886" w:rsidRPr="00D1497F" w:rsidRDefault="00840886" w:rsidP="00840886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D1497F">
        <w:t>об отсутствии оснований для признания многоквартирного дома аварийным и подлежащим сносу или реконструкции.</w:t>
      </w:r>
    </w:p>
    <w:p w:rsidR="00840886" w:rsidRPr="00D1497F" w:rsidRDefault="00840886" w:rsidP="00840886">
      <w:pPr>
        <w:pStyle w:val="a8"/>
        <w:ind w:right="-187" w:firstLine="709"/>
        <w:rPr>
          <w:b w:val="0"/>
          <w:sz w:val="24"/>
          <w:szCs w:val="24"/>
        </w:rPr>
      </w:pPr>
      <w:r w:rsidRPr="00D1497F">
        <w:rPr>
          <w:b w:val="0"/>
          <w:sz w:val="24"/>
          <w:szCs w:val="24"/>
        </w:rPr>
        <w:t>- подготовка решения о сносе жилых домов на основании заключения о признании жилого помещения непригодным для проживания и многоквартирного дома аварийным и подлежащим сносу, составленного межведомственной комиссией района по оценке жилых помещений;</w:t>
      </w:r>
    </w:p>
    <w:p w:rsidR="00840886" w:rsidRPr="00D1497F" w:rsidRDefault="00840886" w:rsidP="00840886">
      <w:pPr>
        <w:pStyle w:val="a8"/>
        <w:ind w:right="-187" w:firstLine="709"/>
        <w:rPr>
          <w:b w:val="0"/>
          <w:sz w:val="24"/>
          <w:szCs w:val="24"/>
        </w:rPr>
      </w:pPr>
      <w:r w:rsidRPr="00D1497F">
        <w:rPr>
          <w:b w:val="0"/>
          <w:sz w:val="24"/>
          <w:szCs w:val="24"/>
        </w:rPr>
        <w:t xml:space="preserve">- подготовка плана сноса жилых домов, признанных в установленном порядке непригодными для проживания и расселения граждан в Поселении; </w:t>
      </w:r>
    </w:p>
    <w:p w:rsidR="00840886" w:rsidRPr="00D1497F" w:rsidRDefault="00840886" w:rsidP="00840886">
      <w:pPr>
        <w:pStyle w:val="a8"/>
        <w:ind w:right="-187" w:firstLine="709"/>
        <w:rPr>
          <w:b w:val="0"/>
          <w:sz w:val="24"/>
          <w:szCs w:val="24"/>
        </w:rPr>
      </w:pPr>
      <w:r w:rsidRPr="00D1497F">
        <w:rPr>
          <w:b w:val="0"/>
          <w:sz w:val="24"/>
          <w:szCs w:val="24"/>
        </w:rPr>
        <w:t>- заключение соглашения с гражданами, переселяющимися из жилых помещений, признанных в установленном порядке непригодными для проживания, о предоставлении и условиях предоставления гражданину другого жилого помещения взамен ранее занимаемого;</w:t>
      </w:r>
    </w:p>
    <w:p w:rsidR="00840886" w:rsidRPr="00D1497F" w:rsidRDefault="00840886" w:rsidP="00840886">
      <w:pPr>
        <w:pStyle w:val="a8"/>
        <w:ind w:right="-187" w:firstLine="709"/>
        <w:rPr>
          <w:b w:val="0"/>
          <w:sz w:val="24"/>
          <w:szCs w:val="24"/>
        </w:rPr>
      </w:pPr>
      <w:r w:rsidRPr="00D1497F">
        <w:rPr>
          <w:b w:val="0"/>
          <w:sz w:val="24"/>
          <w:szCs w:val="24"/>
        </w:rPr>
        <w:t>- переселение граждан из жилищного фонда Поселения, признанного в установленном порядке непригодным для проживания, в соответствии с действующим законодательством Российской Федерации;</w:t>
      </w:r>
    </w:p>
    <w:p w:rsidR="00840886" w:rsidRPr="00D1497F" w:rsidRDefault="00840886" w:rsidP="00840886">
      <w:pPr>
        <w:pStyle w:val="a8"/>
        <w:ind w:right="-187" w:firstLine="709"/>
        <w:rPr>
          <w:b w:val="0"/>
          <w:sz w:val="24"/>
          <w:szCs w:val="24"/>
        </w:rPr>
      </w:pPr>
      <w:r w:rsidRPr="00D1497F">
        <w:rPr>
          <w:b w:val="0"/>
          <w:sz w:val="24"/>
          <w:szCs w:val="24"/>
        </w:rPr>
        <w:t>- организация мероприятий, проводимых в рамках переселения граждан из аварийного жилищного фонда Поселения, в соответствии с действующим законодательством Российской Федерации.</w:t>
      </w:r>
    </w:p>
    <w:p w:rsidR="00840886" w:rsidRPr="00CA4BF3" w:rsidRDefault="00840886" w:rsidP="00840886">
      <w:pPr>
        <w:tabs>
          <w:tab w:val="left" w:pos="-284"/>
        </w:tabs>
        <w:ind w:firstLine="709"/>
        <w:jc w:val="both"/>
        <w:rPr>
          <w:color w:val="000000"/>
        </w:rPr>
      </w:pPr>
      <w:r w:rsidRPr="00CA4BF3">
        <w:rPr>
          <w:color w:val="000000"/>
        </w:rPr>
        <w:t>1.2.3. В области организации содержания муниципального жилищного фонда:</w:t>
      </w:r>
    </w:p>
    <w:p w:rsidR="00840886" w:rsidRPr="00CA4BF3" w:rsidRDefault="00840886" w:rsidP="00840886">
      <w:pPr>
        <w:tabs>
          <w:tab w:val="left" w:pos="-284"/>
        </w:tabs>
        <w:ind w:firstLine="709"/>
        <w:jc w:val="both"/>
        <w:rPr>
          <w:color w:val="000000"/>
        </w:rPr>
      </w:pPr>
      <w:proofErr w:type="gramStart"/>
      <w:r w:rsidRPr="00CA4BF3">
        <w:rPr>
          <w:color w:val="000000"/>
        </w:rPr>
        <w:t>- предоставление гражданам по их запросам информации об установленных ценах и тарифах на услуги и работы по содержанию и ремонту многоквартирных домов и жилых помещений в них, о размерах оплаты в соответствии с этими ценами и тарифами, об объеме, о перечне и качестве оказываемых услуг и выполняемых работ, а также о ценах и тарифах на предоставляемые коммунальные услуги и размерах оплаты</w:t>
      </w:r>
      <w:proofErr w:type="gramEnd"/>
      <w:r w:rsidRPr="00CA4BF3">
        <w:rPr>
          <w:color w:val="000000"/>
        </w:rPr>
        <w:t xml:space="preserve"> этих услуг; </w:t>
      </w:r>
    </w:p>
    <w:p w:rsidR="00840886" w:rsidRPr="00CA4BF3" w:rsidRDefault="00840886" w:rsidP="00840886">
      <w:pPr>
        <w:tabs>
          <w:tab w:val="left" w:pos="-284"/>
          <w:tab w:val="left" w:pos="900"/>
          <w:tab w:val="left" w:pos="1080"/>
        </w:tabs>
        <w:ind w:firstLine="709"/>
        <w:jc w:val="both"/>
        <w:rPr>
          <w:color w:val="000000"/>
        </w:rPr>
      </w:pPr>
      <w:r w:rsidRPr="00CA4BF3">
        <w:rPr>
          <w:color w:val="000000"/>
        </w:rPr>
        <w:lastRenderedPageBreak/>
        <w:t>-проверка технического состояния муниципального жилищного фонда для разработки программ текущего и капитального ремонтов Поселения;</w:t>
      </w:r>
    </w:p>
    <w:p w:rsidR="00840886" w:rsidRPr="00CA4BF3" w:rsidRDefault="00840886" w:rsidP="00840886">
      <w:pPr>
        <w:tabs>
          <w:tab w:val="left" w:pos="-284"/>
          <w:tab w:val="left" w:pos="900"/>
          <w:tab w:val="left" w:pos="1080"/>
        </w:tabs>
        <w:ind w:firstLine="709"/>
        <w:jc w:val="both"/>
        <w:rPr>
          <w:color w:val="000000"/>
        </w:rPr>
      </w:pPr>
      <w:r w:rsidRPr="00CA4BF3">
        <w:rPr>
          <w:color w:val="000000"/>
        </w:rPr>
        <w:t xml:space="preserve">-осуществление </w:t>
      </w:r>
      <w:proofErr w:type="gramStart"/>
      <w:r w:rsidRPr="00CA4BF3">
        <w:rPr>
          <w:color w:val="000000"/>
        </w:rPr>
        <w:t>контроля за</w:t>
      </w:r>
      <w:proofErr w:type="gramEnd"/>
      <w:r w:rsidRPr="00CA4BF3">
        <w:rPr>
          <w:color w:val="000000"/>
        </w:rPr>
        <w:t xml:space="preserve"> правильной эксплуатацией, текущим и капитальным ремонтом муниципального жилищного фонда Поселения;</w:t>
      </w:r>
    </w:p>
    <w:p w:rsidR="00840886" w:rsidRPr="00CA4BF3" w:rsidRDefault="00840886" w:rsidP="00840886">
      <w:pPr>
        <w:tabs>
          <w:tab w:val="left" w:pos="-284"/>
          <w:tab w:val="left" w:pos="900"/>
          <w:tab w:val="left" w:pos="1080"/>
        </w:tabs>
        <w:ind w:firstLine="709"/>
        <w:jc w:val="both"/>
        <w:rPr>
          <w:color w:val="000000"/>
        </w:rPr>
      </w:pPr>
      <w:r w:rsidRPr="00CA4BF3">
        <w:rPr>
          <w:color w:val="000000"/>
        </w:rPr>
        <w:t>-организация участия в мероприятиях, проводимых в рамках региональной программы капитального ремонта общего имущества в многоквартирных домах на территории Поселения;</w:t>
      </w:r>
    </w:p>
    <w:p w:rsidR="00840886" w:rsidRPr="00CA4BF3" w:rsidRDefault="00840886" w:rsidP="00D1497F">
      <w:pPr>
        <w:tabs>
          <w:tab w:val="left" w:pos="-284"/>
          <w:tab w:val="left" w:pos="900"/>
          <w:tab w:val="left" w:pos="1080"/>
        </w:tabs>
        <w:ind w:firstLine="709"/>
        <w:jc w:val="both"/>
        <w:rPr>
          <w:color w:val="000000"/>
        </w:rPr>
      </w:pPr>
      <w:r w:rsidRPr="00CA4BF3">
        <w:rPr>
          <w:color w:val="000000"/>
        </w:rPr>
        <w:t>-составление, утверждение, внесение изменений в краткосрочные планы капитального ремонта общего имущества в многоквартирных домах Поселения, с предоставлением их в соответствующие органы исполнительной власти Красноярского края.</w:t>
      </w:r>
    </w:p>
    <w:p w:rsidR="00840886" w:rsidRPr="00CA4BF3" w:rsidRDefault="00840886" w:rsidP="00840886">
      <w:pPr>
        <w:tabs>
          <w:tab w:val="left" w:pos="-284"/>
          <w:tab w:val="left" w:pos="900"/>
          <w:tab w:val="left" w:pos="1080"/>
        </w:tabs>
        <w:ind w:firstLine="709"/>
        <w:jc w:val="both"/>
        <w:rPr>
          <w:color w:val="000000"/>
        </w:rPr>
      </w:pPr>
    </w:p>
    <w:p w:rsidR="00840886" w:rsidRPr="00CA4BF3" w:rsidRDefault="00840886" w:rsidP="00840886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0"/>
        <w:jc w:val="center"/>
        <w:rPr>
          <w:bCs/>
          <w:color w:val="000000"/>
        </w:rPr>
      </w:pPr>
      <w:r w:rsidRPr="00CA4BF3">
        <w:rPr>
          <w:bCs/>
          <w:color w:val="000000"/>
        </w:rPr>
        <w:t xml:space="preserve">Порядок определения ежегодного объема </w:t>
      </w:r>
    </w:p>
    <w:p w:rsidR="00840886" w:rsidRPr="00CA4BF3" w:rsidRDefault="00840886" w:rsidP="008408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CA4BF3">
        <w:rPr>
          <w:bCs/>
          <w:color w:val="000000"/>
        </w:rPr>
        <w:t>иных межбюджетных трансфертов</w:t>
      </w:r>
    </w:p>
    <w:p w:rsidR="00840886" w:rsidRPr="00CA4BF3" w:rsidRDefault="00840886" w:rsidP="00840886">
      <w:pPr>
        <w:ind w:firstLine="709"/>
        <w:jc w:val="both"/>
        <w:rPr>
          <w:color w:val="000000"/>
        </w:rPr>
      </w:pPr>
      <w:r w:rsidRPr="00CA4BF3">
        <w:rPr>
          <w:bCs/>
          <w:color w:val="000000"/>
        </w:rPr>
        <w:t>2.1.</w:t>
      </w:r>
      <w:r w:rsidRPr="00CA4BF3">
        <w:rPr>
          <w:color w:val="000000"/>
        </w:rPr>
        <w:t xml:space="preserve"> Порядок определения ежегодного объема иных межбюджетных трансфертов, необходимых для осуществления муниципальным образованием </w:t>
      </w:r>
      <w:proofErr w:type="spellStart"/>
      <w:r w:rsidRPr="00CA4BF3">
        <w:rPr>
          <w:color w:val="000000"/>
        </w:rPr>
        <w:t>Канский</w:t>
      </w:r>
      <w:proofErr w:type="spellEnd"/>
      <w:r w:rsidRPr="00CA4BF3">
        <w:rPr>
          <w:color w:val="000000"/>
        </w:rPr>
        <w:t xml:space="preserve"> район передаваемых ему части полномочий, размер иных межбюджетных трансфертов определяются </w:t>
      </w:r>
      <w:r w:rsidRPr="00CA4BF3">
        <w:t xml:space="preserve">Решением Георгиевского сельского Совета депутатов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 от __. __.2022 г. № ______</w:t>
      </w:r>
      <w:r w:rsidRPr="00CA4BF3">
        <w:rPr>
          <w:color w:val="000000"/>
        </w:rPr>
        <w:t>, а также расчетом, указанным в приложении 1, являющимся неотъемлемой частью настоящего Соглашения.</w:t>
      </w:r>
    </w:p>
    <w:p w:rsidR="00840886" w:rsidRPr="00CA4BF3" w:rsidRDefault="00840886" w:rsidP="00840886">
      <w:pPr>
        <w:tabs>
          <w:tab w:val="left" w:pos="900"/>
          <w:tab w:val="left" w:pos="1080"/>
        </w:tabs>
        <w:ind w:firstLine="709"/>
        <w:jc w:val="both"/>
      </w:pPr>
      <w:r w:rsidRPr="00CA4BF3">
        <w:t>2.2. Поселение перечисляет Району ИМБТ в размере:</w:t>
      </w:r>
    </w:p>
    <w:p w:rsidR="00840886" w:rsidRPr="00CA4BF3" w:rsidRDefault="00840886" w:rsidP="00840886">
      <w:pPr>
        <w:ind w:firstLine="709"/>
        <w:jc w:val="both"/>
      </w:pPr>
      <w:r w:rsidRPr="00CA4BF3">
        <w:t>2023 год _____ тыс. рублей;</w:t>
      </w:r>
    </w:p>
    <w:p w:rsidR="00840886" w:rsidRPr="00CA4BF3" w:rsidRDefault="00840886" w:rsidP="00840886">
      <w:pPr>
        <w:ind w:firstLine="709"/>
        <w:jc w:val="both"/>
      </w:pPr>
      <w:r w:rsidRPr="00CA4BF3">
        <w:t>2024 год _____ тыс. рублей;</w:t>
      </w:r>
    </w:p>
    <w:p w:rsidR="00840886" w:rsidRPr="00CA4BF3" w:rsidRDefault="00840886" w:rsidP="00840886">
      <w:pPr>
        <w:ind w:firstLine="709"/>
        <w:jc w:val="both"/>
      </w:pPr>
      <w:r w:rsidRPr="00CA4BF3">
        <w:t xml:space="preserve">2025 год _____ тыс. рублей. </w:t>
      </w:r>
    </w:p>
    <w:p w:rsidR="00840886" w:rsidRPr="00CA4BF3" w:rsidRDefault="00840886" w:rsidP="00840886">
      <w:pPr>
        <w:numPr>
          <w:ilvl w:val="1"/>
          <w:numId w:val="19"/>
        </w:numPr>
        <w:ind w:left="0" w:firstLine="709"/>
        <w:jc w:val="both"/>
        <w:rPr>
          <w:color w:val="000000"/>
        </w:rPr>
      </w:pPr>
      <w:r w:rsidRPr="00CA4BF3">
        <w:t xml:space="preserve">ИМБТ перечисляются в бюджет Района по ¼ части до 20 числа первого месяца каждого квартала. </w:t>
      </w:r>
    </w:p>
    <w:p w:rsidR="00840886" w:rsidRPr="00CA4BF3" w:rsidRDefault="00840886" w:rsidP="00840886">
      <w:pPr>
        <w:numPr>
          <w:ilvl w:val="1"/>
          <w:numId w:val="19"/>
        </w:numPr>
        <w:ind w:left="0" w:firstLine="709"/>
        <w:jc w:val="both"/>
        <w:rPr>
          <w:color w:val="000000"/>
        </w:rPr>
      </w:pPr>
      <w:r w:rsidRPr="00CA4BF3">
        <w:rPr>
          <w:color w:val="000000"/>
        </w:rPr>
        <w:t>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840886" w:rsidRPr="00CA4BF3" w:rsidRDefault="00840886" w:rsidP="00840886">
      <w:pPr>
        <w:jc w:val="both"/>
        <w:rPr>
          <w:color w:val="000000"/>
        </w:rPr>
      </w:pPr>
    </w:p>
    <w:p w:rsidR="00840886" w:rsidRPr="00CA4BF3" w:rsidRDefault="00840886" w:rsidP="00840886">
      <w:pPr>
        <w:numPr>
          <w:ilvl w:val="0"/>
          <w:numId w:val="19"/>
        </w:numPr>
        <w:ind w:left="0" w:firstLine="0"/>
        <w:jc w:val="center"/>
      </w:pPr>
      <w:r w:rsidRPr="00CA4BF3">
        <w:t>Права и обязанности Сторон</w:t>
      </w:r>
    </w:p>
    <w:p w:rsidR="00840886" w:rsidRPr="00CA4BF3" w:rsidRDefault="00840886" w:rsidP="00840886">
      <w:pPr>
        <w:ind w:firstLine="709"/>
        <w:jc w:val="both"/>
      </w:pPr>
      <w:r w:rsidRPr="00CA4BF3">
        <w:t>3.1. Права и обязанности Поселения.</w:t>
      </w:r>
    </w:p>
    <w:p w:rsidR="00840886" w:rsidRPr="00CA4BF3" w:rsidRDefault="00840886" w:rsidP="00840886">
      <w:pPr>
        <w:ind w:firstLine="709"/>
        <w:jc w:val="both"/>
      </w:pPr>
      <w:r w:rsidRPr="00CA4BF3">
        <w:t>3.1.1. По вопросам осуществления Районом полномочий, указанных в пункте 1.2. настоящего Соглашения, Поселение вправе в пределах своей компетенции:</w:t>
      </w:r>
    </w:p>
    <w:p w:rsidR="00840886" w:rsidRPr="00CA4BF3" w:rsidRDefault="00840886" w:rsidP="00840886">
      <w:pPr>
        <w:ind w:firstLine="709"/>
        <w:jc w:val="both"/>
      </w:pPr>
      <w:r w:rsidRPr="00CA4BF3">
        <w:t>- запрашивать и получать от Района документы и иную необходимую информацию, связанную с осуществлением им полномочий, указанных в пункте 1.2.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t>- устанавливать формы отчетов Района по осуществлению полномочий, указанных в пункте 1.2.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t>- давать письменные предписания по устранению нарушений по вопросам осуществления соглашения, обязательные для исполнения Районом и должностными лицами Района, в срок с момента уведомления;</w:t>
      </w:r>
    </w:p>
    <w:p w:rsidR="00840886" w:rsidRPr="00CA4BF3" w:rsidRDefault="00840886" w:rsidP="00840886">
      <w:pPr>
        <w:ind w:firstLine="709"/>
        <w:jc w:val="both"/>
      </w:pPr>
      <w:r w:rsidRPr="00CA4BF3">
        <w:t>- осуществлять иные права, необходимые для реализации полномочий, указанных в пункте 1.2. настоящего Соглашения, в соответствии с действующим законодательством Российской Федерации.</w:t>
      </w:r>
    </w:p>
    <w:p w:rsidR="00840886" w:rsidRPr="00CA4BF3" w:rsidRDefault="00840886" w:rsidP="00840886">
      <w:pPr>
        <w:ind w:firstLine="709"/>
        <w:jc w:val="both"/>
      </w:pPr>
      <w:r w:rsidRPr="00CA4BF3">
        <w:t>3.1.2. По вопросам осуществления Районом полномочий, указанных в пункте 1.2. настоящего Соглашения, Поселение обязано, в пределах своей компетенции:</w:t>
      </w:r>
    </w:p>
    <w:p w:rsidR="00840886" w:rsidRPr="00CA4BF3" w:rsidRDefault="00840886" w:rsidP="00840886">
      <w:pPr>
        <w:ind w:firstLine="709"/>
        <w:jc w:val="both"/>
      </w:pPr>
      <w:r w:rsidRPr="00CA4BF3">
        <w:t>- перечислять Району финансовые средства в виде ИМБТ, предназначенные для исполнения переданных по настоящему соглашению полномочий, в размере и порядке, установленных пунктом 2.3.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lastRenderedPageBreak/>
        <w:t xml:space="preserve">- осуществлять </w:t>
      </w:r>
      <w:proofErr w:type="gramStart"/>
      <w:r w:rsidRPr="00CA4BF3">
        <w:t>контроль за</w:t>
      </w:r>
      <w:proofErr w:type="gramEnd"/>
      <w:r w:rsidRPr="00CA4BF3">
        <w:t xml:space="preserve"> реализацией Районом полномочий, указанных в пункте 1.2. настоящего Соглашения, а также за целевым использованием предоставленных на эти цели финансовых средств;</w:t>
      </w:r>
    </w:p>
    <w:p w:rsidR="00840886" w:rsidRPr="00CA4BF3" w:rsidRDefault="00840886" w:rsidP="00840886">
      <w:pPr>
        <w:ind w:firstLine="709"/>
        <w:jc w:val="both"/>
      </w:pPr>
      <w:r w:rsidRPr="00CA4BF3">
        <w:t>- принимать отчеты Района и должностных лиц Района, их устные и письменные объяснения по вопросам осуществления реализации полномочий, указанных в пункте 1.2.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t>- оказывать содействие Району в разрешении вопросов, связанных с осуществлением полномочий, указанных в пункте 1.2.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t>- исполнять иные обязанности, необходимые для реализации полномочий, указанных в пункте 1.2. настоящего Соглашения.</w:t>
      </w:r>
    </w:p>
    <w:p w:rsidR="00840886" w:rsidRPr="00CA4BF3" w:rsidRDefault="00840886" w:rsidP="00840886">
      <w:pPr>
        <w:ind w:firstLine="709"/>
        <w:jc w:val="both"/>
      </w:pPr>
      <w:r w:rsidRPr="00CA4BF3">
        <w:t>3.2. Права и обязанности Района.</w:t>
      </w:r>
    </w:p>
    <w:p w:rsidR="00840886" w:rsidRPr="00CA4BF3" w:rsidRDefault="00840886" w:rsidP="00840886">
      <w:pPr>
        <w:ind w:firstLine="709"/>
        <w:jc w:val="both"/>
      </w:pPr>
      <w:r w:rsidRPr="00CA4BF3">
        <w:t>3.2.1. По вопросам осуществления полномочий, указанных в пункте 1.2. настоящего Соглашения, Район вправе:</w:t>
      </w:r>
    </w:p>
    <w:p w:rsidR="00840886" w:rsidRPr="00CA4BF3" w:rsidRDefault="00840886" w:rsidP="00840886">
      <w:pPr>
        <w:ind w:firstLine="709"/>
        <w:jc w:val="both"/>
      </w:pPr>
      <w:r w:rsidRPr="00CA4BF3">
        <w:t>- самостоятельно выбирать формы и методы реализации полномочий, указанных в пункте 1.2. настоящего Соглашения, в соответствии с нормативными правовыми актами по вопросам осуществления полномочий, указанных в пункте 1.2. настоящего Соглашения, издаваемыми Поселением, в пределах его компетенции;</w:t>
      </w:r>
    </w:p>
    <w:p w:rsidR="00840886" w:rsidRPr="00CA4BF3" w:rsidRDefault="00840886" w:rsidP="00840886">
      <w:pPr>
        <w:ind w:firstLine="709"/>
        <w:jc w:val="both"/>
      </w:pPr>
      <w:r w:rsidRPr="00CA4BF3">
        <w:t>- требовать от Поселения своевременного и полного предоставления из местного бюджета ИМБТ на исполнение полномочий, указанных в пункте 1.2. настоящего Соглашения, в соответствии с расчетом, указанным в Приложении к настоящему Соглашению, являющемуся неотъемлемой частью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t>- получать разъяснения от Поселения по вопросам осуществления полномочий, указанных в пункте 1.2.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t>- запрашивать и получать документы и иную информацию от Поселения по вопросам осуществления полномочий, указанных в пункте 1.2.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t>- дополнительно использовать собственные материальные ресурсы и финансовые средства для осуществления полномочий, указанных в пункте 1.2. настоящего Соглашения, в случаях и порядке, предусмотренных Уставом муниципального образования;</w:t>
      </w:r>
    </w:p>
    <w:p w:rsidR="00840886" w:rsidRPr="00CA4BF3" w:rsidRDefault="00840886" w:rsidP="00840886">
      <w:pPr>
        <w:ind w:firstLine="709"/>
        <w:jc w:val="both"/>
      </w:pPr>
      <w:r w:rsidRPr="00CA4BF3">
        <w:t>- принимать муниципальные правовые акты по вопросам осуществления полномочий, указанных в пункте 1.2.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t>- осуществлять иные права, необходимые для реализации полномочий, указанных в пункте 1.2. настоящего Соглашения, в соответствии с действующим законодательством Российской Федерации.</w:t>
      </w:r>
    </w:p>
    <w:p w:rsidR="00840886" w:rsidRPr="00CA4BF3" w:rsidRDefault="00840886" w:rsidP="00840886">
      <w:pPr>
        <w:ind w:firstLine="709"/>
        <w:jc w:val="both"/>
      </w:pPr>
      <w:r w:rsidRPr="00CA4BF3">
        <w:t>3.2.2. По вопросам осуществления полномочий, указанных в пункте 1.2. настоящего соглашения, Район обязан:</w:t>
      </w:r>
    </w:p>
    <w:p w:rsidR="00840886" w:rsidRPr="00CA4BF3" w:rsidRDefault="00840886" w:rsidP="00840886">
      <w:pPr>
        <w:ind w:firstLine="709"/>
        <w:jc w:val="both"/>
      </w:pPr>
      <w:r w:rsidRPr="00CA4BF3">
        <w:t>- осуществлять полномочия, указанные в пункте 1.2. настоящего Соглашения, в соответствии с настоящим Соглашением и другими нормативно-правовыми актами по вопросам осуществления рассматриваемых полномочий, издаваемыми Поселением, в пределах его компетенции;</w:t>
      </w:r>
    </w:p>
    <w:p w:rsidR="00840886" w:rsidRPr="00CA4BF3" w:rsidRDefault="00840886" w:rsidP="00840886">
      <w:pPr>
        <w:ind w:firstLine="709"/>
        <w:jc w:val="both"/>
      </w:pPr>
      <w:r w:rsidRPr="00CA4BF3">
        <w:t xml:space="preserve">- </w:t>
      </w:r>
      <w:proofErr w:type="gramStart"/>
      <w:r w:rsidRPr="00CA4BF3">
        <w:t>предоставлять Поселению документы</w:t>
      </w:r>
      <w:proofErr w:type="gramEnd"/>
      <w:r w:rsidRPr="00CA4BF3">
        <w:t xml:space="preserve"> и иную необходимую информацию, связанную с осуществлением полномочий, указанных в пункте 1.2. настоящего Соглашения, за счет ИМБТ из местного бюджета;</w:t>
      </w:r>
    </w:p>
    <w:p w:rsidR="00840886" w:rsidRPr="00CA4BF3" w:rsidRDefault="00840886" w:rsidP="00840886">
      <w:pPr>
        <w:ind w:firstLine="709"/>
        <w:jc w:val="both"/>
      </w:pPr>
      <w:r w:rsidRPr="00CA4BF3">
        <w:t xml:space="preserve">- </w:t>
      </w:r>
      <w:proofErr w:type="gramStart"/>
      <w:r w:rsidRPr="00CA4BF3">
        <w:t>отчитываться об осуществлении</w:t>
      </w:r>
      <w:proofErr w:type="gramEnd"/>
      <w:r w:rsidRPr="00CA4BF3">
        <w:t xml:space="preserve"> расходования ИМБТ из местного  бюджета для исполнения полномочий, указанных в пункте 1.2., в порядке, установленном разделом 4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t xml:space="preserve">- обеспечивать условия для беспрепятственного проведения Поселением проверок исполнения полномочий, указанных в пункте 1.2. настоящего Соглашения, и проверок Счетной палатой </w:t>
      </w:r>
      <w:proofErr w:type="spellStart"/>
      <w:r w:rsidRPr="00CA4BF3">
        <w:t>Канского</w:t>
      </w:r>
      <w:proofErr w:type="spellEnd"/>
      <w:r w:rsidRPr="00CA4BF3">
        <w:t xml:space="preserve"> района использования финансовых средств, предоставленных для этих целей;</w:t>
      </w:r>
    </w:p>
    <w:p w:rsidR="00840886" w:rsidRPr="00CA4BF3" w:rsidRDefault="00840886" w:rsidP="00840886">
      <w:pPr>
        <w:ind w:firstLine="709"/>
        <w:jc w:val="both"/>
      </w:pPr>
      <w:r w:rsidRPr="00CA4BF3">
        <w:t>- исполнять обязательные письменные предписания Поселения по устранению нарушений по вопросам осуществления Районом полномочий, указанных в пункте 1.2. настоящего Соглашения;</w:t>
      </w:r>
    </w:p>
    <w:p w:rsidR="00840886" w:rsidRPr="00CA4BF3" w:rsidRDefault="00840886" w:rsidP="00840886">
      <w:pPr>
        <w:ind w:firstLine="709"/>
        <w:jc w:val="both"/>
      </w:pPr>
      <w:r w:rsidRPr="00CA4BF3">
        <w:lastRenderedPageBreak/>
        <w:t xml:space="preserve">- исполнять иные обязанности, необходимые для реализации полномочий, указанных в пункте 1.2. настоящего Соглашения. </w:t>
      </w:r>
    </w:p>
    <w:p w:rsidR="00840886" w:rsidRPr="00CA4BF3" w:rsidRDefault="00840886" w:rsidP="00840886">
      <w:pPr>
        <w:jc w:val="both"/>
        <w:rPr>
          <w:color w:val="000000"/>
        </w:rPr>
      </w:pPr>
    </w:p>
    <w:p w:rsidR="00840886" w:rsidRPr="00CA4BF3" w:rsidRDefault="00840886" w:rsidP="00840886">
      <w:pPr>
        <w:numPr>
          <w:ilvl w:val="0"/>
          <w:numId w:val="19"/>
        </w:numPr>
        <w:ind w:left="0" w:firstLine="0"/>
        <w:jc w:val="center"/>
      </w:pPr>
      <w:r w:rsidRPr="00CA4BF3">
        <w:t>Порядок предоставления отчетности</w:t>
      </w:r>
    </w:p>
    <w:p w:rsidR="00840886" w:rsidRPr="00CA4BF3" w:rsidRDefault="00840886" w:rsidP="00840886">
      <w:pPr>
        <w:ind w:firstLine="709"/>
        <w:jc w:val="both"/>
      </w:pPr>
      <w:r w:rsidRPr="00CA4BF3">
        <w:t>4.1. Район предоставляет в</w:t>
      </w:r>
      <w:r w:rsidRPr="00CA4BF3">
        <w:rPr>
          <w:b/>
        </w:rPr>
        <w:t xml:space="preserve"> </w:t>
      </w:r>
      <w:r w:rsidRPr="00CA4BF3">
        <w:t>Поселение</w:t>
      </w:r>
      <w:r w:rsidRPr="00CA4BF3">
        <w:rPr>
          <w:b/>
        </w:rPr>
        <w:t xml:space="preserve"> </w:t>
      </w:r>
      <w:r w:rsidRPr="00CA4BF3">
        <w:t xml:space="preserve">муниципальные правовые акты, принятые во исполнение полномочий, указанных в п. 1.2. настоящего Соглашения, в течение месяца со дня вступления их в силу. </w:t>
      </w:r>
    </w:p>
    <w:p w:rsidR="00840886" w:rsidRPr="00CA4BF3" w:rsidRDefault="00840886" w:rsidP="00840886">
      <w:pPr>
        <w:ind w:firstLine="709"/>
        <w:jc w:val="both"/>
      </w:pPr>
      <w:r w:rsidRPr="00CA4BF3">
        <w:t>4.2. Район представляет в Поселение Отчет об использовании финансовых средств, переданных Району на осуществление полномочий за текущий год, не позднее 30 января в очередном финансовом году, по форме согласно приложению № 2 к настоящему Соглашению.</w:t>
      </w:r>
    </w:p>
    <w:p w:rsidR="00840886" w:rsidRPr="00CA4BF3" w:rsidRDefault="00840886" w:rsidP="00840886">
      <w:pPr>
        <w:ind w:firstLine="709"/>
        <w:jc w:val="both"/>
      </w:pPr>
    </w:p>
    <w:p w:rsidR="00840886" w:rsidRPr="00CA4BF3" w:rsidRDefault="00840886" w:rsidP="00840886">
      <w:pPr>
        <w:jc w:val="center"/>
      </w:pPr>
      <w:r w:rsidRPr="00CA4BF3">
        <w:t>5. Срок действия, основания и порядок прекращения</w:t>
      </w:r>
    </w:p>
    <w:p w:rsidR="00840886" w:rsidRPr="00CA4BF3" w:rsidRDefault="00840886" w:rsidP="00840886">
      <w:pPr>
        <w:jc w:val="center"/>
      </w:pPr>
      <w:r w:rsidRPr="00CA4BF3">
        <w:t>действия Соглашения</w:t>
      </w:r>
    </w:p>
    <w:p w:rsidR="00840886" w:rsidRPr="00CA4BF3" w:rsidRDefault="00840886" w:rsidP="00840886">
      <w:pPr>
        <w:ind w:firstLine="709"/>
        <w:jc w:val="both"/>
      </w:pPr>
      <w:r w:rsidRPr="00CA4BF3">
        <w:t>5.1. Настоящее соглашение вступает в силу с «01» января 2023 года и действует до «31» декабря 2025 года.</w:t>
      </w:r>
    </w:p>
    <w:p w:rsidR="00840886" w:rsidRPr="00CA4BF3" w:rsidRDefault="00840886" w:rsidP="00840886">
      <w:pPr>
        <w:ind w:firstLine="709"/>
        <w:jc w:val="both"/>
      </w:pPr>
      <w:r w:rsidRPr="00CA4BF3">
        <w:t>5.2. Все изменения и дополнения к настоящему Соглашению вносятся по инициативе любой из Сторон и являются действительным лишь в том случае, если они имеют ссылку на настоящее Соглашение, совершены в письменной форме и подписаны уполномоченными на то представителями обеих Сторон.</w:t>
      </w:r>
    </w:p>
    <w:p w:rsidR="00840886" w:rsidRPr="00CA4BF3" w:rsidRDefault="00840886" w:rsidP="00840886">
      <w:pPr>
        <w:ind w:firstLine="709"/>
        <w:jc w:val="both"/>
      </w:pPr>
      <w:r w:rsidRPr="00CA4BF3">
        <w:t>5.3. Все приложения и дополнения к настоящему Соглашению, заключенные Сторонами во исполнение настоящего Соглашения, являются его неотъемлемыми частями.</w:t>
      </w:r>
    </w:p>
    <w:p w:rsidR="00840886" w:rsidRPr="00CA4BF3" w:rsidRDefault="00840886" w:rsidP="00840886">
      <w:pPr>
        <w:ind w:firstLine="709"/>
        <w:jc w:val="both"/>
      </w:pPr>
      <w:r w:rsidRPr="00CA4BF3">
        <w:t>5.4. Действие настоящего Соглашения может быть прекращено досрочно:</w:t>
      </w:r>
    </w:p>
    <w:p w:rsidR="00840886" w:rsidRPr="00CA4BF3" w:rsidRDefault="00840886" w:rsidP="00840886">
      <w:pPr>
        <w:ind w:firstLine="709"/>
        <w:jc w:val="both"/>
      </w:pPr>
      <w:r w:rsidRPr="00CA4BF3">
        <w:t>5.4.1. по соглашению Сторон;</w:t>
      </w:r>
    </w:p>
    <w:p w:rsidR="00840886" w:rsidRPr="00CA4BF3" w:rsidRDefault="00840886" w:rsidP="00840886">
      <w:pPr>
        <w:ind w:firstLine="709"/>
        <w:jc w:val="both"/>
      </w:pPr>
      <w:r w:rsidRPr="00CA4BF3">
        <w:t>5.4.2. в одностороннем порядке без обращения в суд в случае:</w:t>
      </w:r>
    </w:p>
    <w:p w:rsidR="00840886" w:rsidRPr="00CA4BF3" w:rsidRDefault="00840886" w:rsidP="00840886">
      <w:pPr>
        <w:ind w:firstLine="709"/>
        <w:jc w:val="both"/>
      </w:pPr>
      <w:r w:rsidRPr="00CA4BF3">
        <w:t>изменения действующего законодательства Российской Федерации и (или) законодательства Красноярского края, в связи, с чем исполнение переданных полномочий становится невозможным;</w:t>
      </w:r>
    </w:p>
    <w:p w:rsidR="00840886" w:rsidRPr="00CA4BF3" w:rsidRDefault="00840886" w:rsidP="00840886">
      <w:pPr>
        <w:ind w:firstLine="709"/>
        <w:jc w:val="both"/>
      </w:pPr>
      <w:r w:rsidRPr="00CA4BF3">
        <w:t>неоднократной (два раза и более) просрочки перечисления ИМБТ, предусмотренных пунктом 2.3. настоящего Соглашения, более чем на 10 дней;</w:t>
      </w:r>
    </w:p>
    <w:p w:rsidR="00840886" w:rsidRPr="00CA4BF3" w:rsidRDefault="00840886" w:rsidP="00840886">
      <w:pPr>
        <w:ind w:firstLine="709"/>
        <w:jc w:val="both"/>
      </w:pPr>
      <w:r w:rsidRPr="00CA4BF3"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A4BF3">
        <w:rPr>
          <w:sz w:val="24"/>
          <w:szCs w:val="24"/>
        </w:rPr>
        <w:t xml:space="preserve">при прекращении </w:t>
      </w:r>
      <w:proofErr w:type="gramStart"/>
      <w:r w:rsidRPr="00CA4BF3">
        <w:rPr>
          <w:sz w:val="24"/>
          <w:szCs w:val="24"/>
        </w:rPr>
        <w:t xml:space="preserve">действия Решения Георгиевского сельского Совета депутатов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</w:t>
      </w:r>
      <w:proofErr w:type="gramEnd"/>
      <w:r w:rsidRPr="00CA4BF3">
        <w:rPr>
          <w:sz w:val="24"/>
          <w:szCs w:val="24"/>
        </w:rPr>
        <w:t xml:space="preserve"> от __. __.2022 г. № ______ «О передаче муниципальному району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строительства».</w:t>
      </w:r>
    </w:p>
    <w:p w:rsidR="00840886" w:rsidRPr="00CA4BF3" w:rsidRDefault="00840886" w:rsidP="00840886">
      <w:pPr>
        <w:ind w:firstLine="709"/>
        <w:jc w:val="both"/>
      </w:pPr>
      <w:r w:rsidRPr="00CA4BF3">
        <w:t xml:space="preserve">5.5.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CA4BF3">
        <w:t>с даты направления</w:t>
      </w:r>
      <w:proofErr w:type="gramEnd"/>
      <w:r w:rsidRPr="00CA4BF3">
        <w:t xml:space="preserve"> указанного уведомления.</w:t>
      </w:r>
    </w:p>
    <w:p w:rsidR="00840886" w:rsidRPr="00CA4BF3" w:rsidRDefault="00840886" w:rsidP="00840886">
      <w:pPr>
        <w:ind w:firstLine="709"/>
        <w:jc w:val="both"/>
      </w:pPr>
      <w:r w:rsidRPr="00CA4BF3">
        <w:t>5.6. По вопросам, не урегулированным настоящим Соглашением, стороны руководствуются действующим законодательством.</w:t>
      </w:r>
    </w:p>
    <w:p w:rsidR="00840886" w:rsidRPr="00CA4BF3" w:rsidRDefault="00840886" w:rsidP="00840886">
      <w:pPr>
        <w:ind w:firstLine="709"/>
        <w:jc w:val="both"/>
      </w:pPr>
      <w:r w:rsidRPr="00CA4BF3">
        <w:t>5.7. Настоящее Соглашение составлено в двух экземплярах, имеющих равную юридическую силу, для каждой из Сторон.</w:t>
      </w:r>
    </w:p>
    <w:p w:rsidR="00840886" w:rsidRPr="00CA4BF3" w:rsidRDefault="00840886" w:rsidP="00840886">
      <w:pPr>
        <w:jc w:val="both"/>
      </w:pPr>
    </w:p>
    <w:p w:rsidR="00840886" w:rsidRPr="00CA4BF3" w:rsidRDefault="00840886" w:rsidP="00840886">
      <w:pPr>
        <w:numPr>
          <w:ilvl w:val="0"/>
          <w:numId w:val="20"/>
        </w:numPr>
        <w:ind w:left="0" w:firstLine="0"/>
        <w:jc w:val="center"/>
      </w:pPr>
      <w:r w:rsidRPr="00CA4BF3">
        <w:t>Ответственность Сторон</w:t>
      </w:r>
    </w:p>
    <w:p w:rsidR="00840886" w:rsidRPr="00CA4BF3" w:rsidRDefault="00840886" w:rsidP="00840886">
      <w:pPr>
        <w:ind w:firstLine="709"/>
        <w:jc w:val="both"/>
      </w:pPr>
      <w:r w:rsidRPr="00CA4BF3">
        <w:t>6.1. Поселение несет ответственность за не перечисление, не полное или несвоевременное перечисление в районный бюджет ИМБТ на реализацию полномочий, указанных в пункте 1.2. настоящего Соглашения.</w:t>
      </w:r>
    </w:p>
    <w:p w:rsidR="00840886" w:rsidRPr="00CA4BF3" w:rsidRDefault="00840886" w:rsidP="00840886">
      <w:pPr>
        <w:ind w:firstLine="709"/>
        <w:jc w:val="both"/>
      </w:pPr>
      <w:r w:rsidRPr="00CA4BF3">
        <w:t>В случае несвоевременного перечисления, Поселение уплачивает в районный бюджет штрафные санкции в размере 0,001% за каждый день просрочки от суммы задолженности.</w:t>
      </w:r>
    </w:p>
    <w:p w:rsidR="00840886" w:rsidRPr="00CA4BF3" w:rsidRDefault="00840886" w:rsidP="00840886">
      <w:pPr>
        <w:ind w:firstLine="709"/>
        <w:jc w:val="both"/>
      </w:pPr>
      <w:r w:rsidRPr="00CA4BF3">
        <w:lastRenderedPageBreak/>
        <w:t>6.2. Район несет ответственность за осуществление полномочий, указанных в пункте 1.2. настоящего Соглашения, а также нецелевое использование ИМБТ, переданных из бюджета Поселения в соответствии с настоящим Соглашением.</w:t>
      </w:r>
    </w:p>
    <w:p w:rsidR="00840886" w:rsidRPr="00CA4BF3" w:rsidRDefault="00840886" w:rsidP="00840886">
      <w:pPr>
        <w:ind w:firstLine="709"/>
        <w:jc w:val="both"/>
      </w:pPr>
      <w:r w:rsidRPr="00CA4BF3">
        <w:t xml:space="preserve">6.3. </w:t>
      </w:r>
      <w:proofErr w:type="gramStart"/>
      <w:r w:rsidRPr="00CA4BF3">
        <w:t>При расторжении Соглашения в одностороннем порядке в случае неисполнения или ненадлежащего исполнения одной из Сторон своих обязательств, неоднократной просрочки перечисления ИМБТ в порядке, установленном пунктами 2.2. и 2.3. настоящего Соглашения, с виновной Стороны могут быть взысканы суммы за нецелевое исполнение бюджетных средств, переданных в рамках настоящего Соглашения, возмещены убытки в соответствии с действующим законодательством Российской Федерации и условиями настоящего Соглашения.</w:t>
      </w:r>
      <w:proofErr w:type="gramEnd"/>
    </w:p>
    <w:p w:rsidR="00840886" w:rsidRPr="00CA4BF3" w:rsidRDefault="00840886" w:rsidP="00840886">
      <w:pPr>
        <w:ind w:firstLine="709"/>
        <w:jc w:val="both"/>
      </w:pPr>
      <w:r w:rsidRPr="00CA4BF3">
        <w:t>6.4. 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840886" w:rsidRPr="00CA4BF3" w:rsidRDefault="00840886" w:rsidP="00840886">
      <w:pPr>
        <w:ind w:firstLine="709"/>
        <w:jc w:val="both"/>
      </w:pPr>
    </w:p>
    <w:p w:rsidR="00840886" w:rsidRPr="00CA4BF3" w:rsidRDefault="00840886" w:rsidP="00840886">
      <w:pPr>
        <w:jc w:val="center"/>
      </w:pPr>
      <w:r w:rsidRPr="00CA4BF3">
        <w:t xml:space="preserve">7. Реквизиты и подписи Сторон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67"/>
        <w:gridCol w:w="4536"/>
      </w:tblGrid>
      <w:tr w:rsidR="00840886" w:rsidRPr="00CA4BF3" w:rsidTr="005651BC">
        <w:tc>
          <w:tcPr>
            <w:tcW w:w="4361" w:type="dxa"/>
            <w:shd w:val="clear" w:color="auto" w:fill="auto"/>
          </w:tcPr>
          <w:p w:rsidR="00840886" w:rsidRPr="00CA4BF3" w:rsidRDefault="00840886" w:rsidP="005651BC">
            <w:pPr>
              <w:tabs>
                <w:tab w:val="left" w:pos="0"/>
              </w:tabs>
              <w:ind w:right="458"/>
              <w:jc w:val="center"/>
            </w:pPr>
            <w:r w:rsidRPr="00CA4BF3">
              <w:t>«Поселение»</w:t>
            </w:r>
          </w:p>
          <w:p w:rsidR="00840886" w:rsidRPr="00CA4BF3" w:rsidRDefault="00840886" w:rsidP="005651BC">
            <w:pPr>
              <w:tabs>
                <w:tab w:val="left" w:pos="0"/>
              </w:tabs>
              <w:jc w:val="both"/>
            </w:pPr>
          </w:p>
          <w:p w:rsidR="00840886" w:rsidRPr="00CA4BF3" w:rsidRDefault="00840886" w:rsidP="005651BC">
            <w:pPr>
              <w:tabs>
                <w:tab w:val="left" w:pos="0"/>
              </w:tabs>
              <w:jc w:val="both"/>
            </w:pPr>
          </w:p>
          <w:p w:rsidR="00840886" w:rsidRPr="00CA4BF3" w:rsidRDefault="00840886" w:rsidP="005651BC">
            <w:pPr>
              <w:tabs>
                <w:tab w:val="left" w:pos="0"/>
              </w:tabs>
              <w:jc w:val="both"/>
            </w:pPr>
          </w:p>
          <w:p w:rsidR="00840886" w:rsidRPr="00CA4BF3" w:rsidRDefault="00840886" w:rsidP="005651BC">
            <w:pPr>
              <w:jc w:val="center"/>
            </w:pPr>
            <w:r w:rsidRPr="00CA4BF3">
              <w:t>__________________/ /</w:t>
            </w:r>
          </w:p>
        </w:tc>
        <w:tc>
          <w:tcPr>
            <w:tcW w:w="567" w:type="dxa"/>
          </w:tcPr>
          <w:p w:rsidR="00840886" w:rsidRPr="00CA4BF3" w:rsidRDefault="00840886" w:rsidP="005651BC">
            <w:pPr>
              <w:tabs>
                <w:tab w:val="left" w:pos="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40886" w:rsidRPr="00CA4BF3" w:rsidRDefault="00840886" w:rsidP="005651BC">
            <w:pPr>
              <w:tabs>
                <w:tab w:val="left" w:pos="0"/>
              </w:tabs>
            </w:pPr>
            <w:r w:rsidRPr="00CA4BF3">
              <w:t>«Район»</w:t>
            </w:r>
          </w:p>
          <w:p w:rsidR="00840886" w:rsidRPr="00CA4BF3" w:rsidRDefault="00840886" w:rsidP="005651BC">
            <w:pPr>
              <w:tabs>
                <w:tab w:val="left" w:pos="0"/>
              </w:tabs>
              <w:jc w:val="both"/>
            </w:pPr>
          </w:p>
          <w:p w:rsidR="00840886" w:rsidRPr="00CA4BF3" w:rsidRDefault="00840886" w:rsidP="005651BC">
            <w:pPr>
              <w:tabs>
                <w:tab w:val="left" w:pos="0"/>
              </w:tabs>
              <w:jc w:val="both"/>
            </w:pPr>
          </w:p>
          <w:p w:rsidR="00840886" w:rsidRPr="00CA4BF3" w:rsidRDefault="00840886" w:rsidP="005651BC">
            <w:pPr>
              <w:tabs>
                <w:tab w:val="left" w:pos="743"/>
              </w:tabs>
              <w:ind w:left="34"/>
              <w:jc w:val="both"/>
            </w:pPr>
          </w:p>
          <w:p w:rsidR="00840886" w:rsidRPr="00CA4BF3" w:rsidRDefault="00840886" w:rsidP="005651BC">
            <w:pPr>
              <w:tabs>
                <w:tab w:val="left" w:pos="743"/>
              </w:tabs>
              <w:ind w:left="34"/>
              <w:jc w:val="both"/>
            </w:pPr>
            <w:r w:rsidRPr="00CA4BF3">
              <w:t xml:space="preserve"> </w:t>
            </w:r>
            <w:r w:rsidRPr="00CA4BF3">
              <w:rPr>
                <w:b/>
              </w:rPr>
              <w:t>___________/</w:t>
            </w:r>
            <w:r w:rsidRPr="00CA4BF3">
              <w:t>/</w:t>
            </w:r>
          </w:p>
        </w:tc>
      </w:tr>
    </w:tbl>
    <w:p w:rsidR="00840886" w:rsidRPr="00CA4BF3" w:rsidRDefault="00840886" w:rsidP="00D1497F">
      <w:pPr>
        <w:jc w:val="both"/>
      </w:pPr>
    </w:p>
    <w:p w:rsidR="00840886" w:rsidRPr="00CA4BF3" w:rsidRDefault="00840886" w:rsidP="00840886">
      <w:pPr>
        <w:jc w:val="both"/>
      </w:pPr>
    </w:p>
    <w:p w:rsidR="00840886" w:rsidRPr="00CA4BF3" w:rsidRDefault="00840886" w:rsidP="00840886">
      <w:pPr>
        <w:jc w:val="right"/>
      </w:pPr>
      <w:r w:rsidRPr="00CA4BF3">
        <w:t xml:space="preserve">Приложение № 1 к соглашению </w:t>
      </w:r>
    </w:p>
    <w:p w:rsidR="00840886" w:rsidRPr="00CA4BF3" w:rsidRDefault="00840886" w:rsidP="00840886">
      <w:pPr>
        <w:jc w:val="right"/>
      </w:pPr>
      <w:r w:rsidRPr="00CA4BF3">
        <w:t>от __. __.2022 г. №______/________</w:t>
      </w:r>
    </w:p>
    <w:p w:rsidR="00840886" w:rsidRPr="00CA4BF3" w:rsidRDefault="00840886" w:rsidP="008408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Расчет</w:t>
      </w:r>
    </w:p>
    <w:p w:rsidR="00840886" w:rsidRPr="00CA4BF3" w:rsidRDefault="00840886" w:rsidP="008408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определения иных межбюджетных трансфертов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 в границах Георгиевского поселения</w:t>
      </w:r>
    </w:p>
    <w:p w:rsidR="00840886" w:rsidRPr="00CA4BF3" w:rsidRDefault="00840886" w:rsidP="00D149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A4BF3">
        <w:rPr>
          <w:color w:val="000000"/>
          <w:sz w:val="24"/>
          <w:szCs w:val="24"/>
        </w:rPr>
        <w:t xml:space="preserve">Потребность </w:t>
      </w:r>
      <w:proofErr w:type="spellStart"/>
      <w:r w:rsidRPr="00CA4BF3">
        <w:rPr>
          <w:color w:val="000000"/>
          <w:sz w:val="24"/>
          <w:szCs w:val="24"/>
        </w:rPr>
        <w:t>Канского</w:t>
      </w:r>
      <w:proofErr w:type="spellEnd"/>
      <w:r w:rsidRPr="00CA4BF3">
        <w:rPr>
          <w:color w:val="000000"/>
          <w:sz w:val="24"/>
          <w:szCs w:val="24"/>
        </w:rPr>
        <w:t xml:space="preserve"> района в иных межбюджетных трансфертах на исполнение </w:t>
      </w:r>
      <w:r w:rsidRPr="00CA4BF3">
        <w:rPr>
          <w:sz w:val="24"/>
          <w:szCs w:val="24"/>
        </w:rPr>
        <w:t>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строительства:</w:t>
      </w:r>
    </w:p>
    <w:p w:rsidR="00840886" w:rsidRPr="00CA4BF3" w:rsidRDefault="00840886" w:rsidP="0084088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969"/>
        <w:gridCol w:w="2126"/>
      </w:tblGrid>
      <w:tr w:rsidR="00840886" w:rsidRPr="00CA4BF3" w:rsidTr="005651BC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886" w:rsidRPr="00CA4BF3" w:rsidRDefault="00840886" w:rsidP="005651BC">
            <w:pPr>
              <w:spacing w:line="232" w:lineRule="auto"/>
              <w:jc w:val="center"/>
              <w:rPr>
                <w:b/>
              </w:rPr>
            </w:pPr>
            <w:r w:rsidRPr="00CA4BF3">
              <w:rPr>
                <w:b/>
                <w:lang w:val="en-US"/>
              </w:rPr>
              <w:t>Sg</w:t>
            </w:r>
            <w:r w:rsidRPr="00CA4BF3">
              <w:rPr>
                <w:b/>
              </w:rPr>
              <w:t xml:space="preserve"> =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886" w:rsidRPr="00CA4BF3" w:rsidRDefault="00840886" w:rsidP="005651BC">
            <w:pPr>
              <w:spacing w:line="232" w:lineRule="auto"/>
              <w:jc w:val="center"/>
              <w:rPr>
                <w:b/>
              </w:rPr>
            </w:pPr>
            <w:r w:rsidRPr="00CA4BF3">
              <w:rPr>
                <w:b/>
              </w:rPr>
              <w:t xml:space="preserve">ФОТ +М + </w:t>
            </w:r>
            <w:proofErr w:type="gramStart"/>
            <w:r w:rsidRPr="00CA4BF3">
              <w:rPr>
                <w:b/>
              </w:rPr>
              <w:t>П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886" w:rsidRPr="00CA4BF3" w:rsidRDefault="00840886" w:rsidP="005651BC">
            <w:pPr>
              <w:spacing w:line="232" w:lineRule="auto"/>
              <w:jc w:val="center"/>
            </w:pPr>
            <w:r w:rsidRPr="00CA4BF3">
              <w:rPr>
                <w:b/>
              </w:rPr>
              <w:t xml:space="preserve">х </w:t>
            </w:r>
            <w:r w:rsidRPr="00CA4BF3">
              <w:rPr>
                <w:b/>
                <w:lang w:val="en-US"/>
              </w:rPr>
              <w:t>Ni</w:t>
            </w:r>
            <w:r w:rsidRPr="00CA4BF3">
              <w:t xml:space="preserve">, где </w:t>
            </w:r>
          </w:p>
        </w:tc>
      </w:tr>
      <w:tr w:rsidR="00840886" w:rsidRPr="00CA4BF3" w:rsidTr="005651BC">
        <w:trPr>
          <w:cantSplit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886" w:rsidRPr="00CA4BF3" w:rsidRDefault="00840886" w:rsidP="005651BC">
            <w:pPr>
              <w:spacing w:line="232" w:lineRule="auto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0886" w:rsidRPr="00CA4BF3" w:rsidRDefault="00840886" w:rsidP="005651BC">
            <w:pPr>
              <w:spacing w:line="232" w:lineRule="auto"/>
              <w:jc w:val="center"/>
              <w:rPr>
                <w:b/>
              </w:rPr>
            </w:pPr>
            <w:r w:rsidRPr="00CA4BF3">
              <w:rPr>
                <w:b/>
                <w:lang w:val="en-US"/>
              </w:rPr>
              <w:t>Np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886" w:rsidRPr="00CA4BF3" w:rsidRDefault="00840886" w:rsidP="005651BC">
            <w:pPr>
              <w:spacing w:line="232" w:lineRule="auto"/>
              <w:jc w:val="center"/>
              <w:rPr>
                <w:b/>
              </w:rPr>
            </w:pPr>
          </w:p>
        </w:tc>
      </w:tr>
    </w:tbl>
    <w:p w:rsidR="00840886" w:rsidRPr="00CA4BF3" w:rsidRDefault="00840886" w:rsidP="00840886">
      <w:pPr>
        <w:spacing w:line="232" w:lineRule="auto"/>
        <w:jc w:val="both"/>
      </w:pPr>
    </w:p>
    <w:p w:rsidR="00840886" w:rsidRPr="00CA4BF3" w:rsidRDefault="00840886" w:rsidP="008408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Sg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годовой объем ИМБТ на осуществление полномочий;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ФОТ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годовой фонд оплаты труда двух специалистов, осуществляющих полномочия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;</w:t>
      </w:r>
      <w:proofErr w:type="gramEnd"/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- норматив текущих расходов на двух специалистов;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B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услуги почтовой связи;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общая численность населения </w:t>
      </w:r>
      <w:proofErr w:type="spellStart"/>
      <w:r w:rsidRPr="00CA4BF3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района на 01 января текущего года - ______ человек;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численность населения Георгиевского сельсовета </w:t>
      </w:r>
      <w:proofErr w:type="spellStart"/>
      <w:r w:rsidRPr="00CA4BF3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района на 01 января текущего года - _____ человек.</w:t>
      </w:r>
      <w:proofErr w:type="gramEnd"/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ФОТ = </w:t>
      </w: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* Кд</w:t>
      </w:r>
      <w:proofErr w:type="gramStart"/>
      <w:r w:rsidRPr="00CA4BF3"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о * 2 * </w:t>
      </w: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* 1,302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, где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должностной оклад специалиста;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Кд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BF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должностных окладов в год, предусматриваемых при расчете предельного размера фонда оплаты труда;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специалистов;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районный коэффициент, процентная надбавка или надбавка за работу в местностях с особыми климатическими условиями;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1,302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 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 = М</w:t>
      </w: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* </w:t>
      </w: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sz w:val="24"/>
          <w:szCs w:val="24"/>
        </w:rPr>
        <w:t xml:space="preserve"> * 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, где: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норматив текущих расходов на одного специалиста, М</w:t>
      </w:r>
      <w:r w:rsidRPr="00CA4BF3">
        <w:rPr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= 10500,00 рублей в год;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коэффициент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инфляции в очередном финансовом году по отношению к текущему году;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2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количество специалистов.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B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= П</w:t>
      </w:r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A4BF3">
        <w:rPr>
          <w:rFonts w:ascii="Times New Roman" w:hAnsi="Times New Roman" w:cs="Times New Roman"/>
          <w:sz w:val="24"/>
          <w:szCs w:val="24"/>
        </w:rPr>
        <w:t xml:space="preserve"> * </w:t>
      </w: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sz w:val="24"/>
          <w:szCs w:val="24"/>
        </w:rPr>
        <w:t xml:space="preserve"> * 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, где: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– норматив расходов на услуги почтовой связи на одного специалиста, </w:t>
      </w:r>
    </w:p>
    <w:p w:rsidR="00840886" w:rsidRPr="00CA4BF3" w:rsidRDefault="00840886" w:rsidP="00840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= 2100,00 рублей в год;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коэффициент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инфляции в очередном финансовом году по отношению к текущему году;</w:t>
      </w:r>
    </w:p>
    <w:p w:rsidR="00840886" w:rsidRPr="00CA4BF3" w:rsidRDefault="00840886" w:rsidP="0084088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специалистов.</w:t>
      </w:r>
    </w:p>
    <w:p w:rsidR="00840886" w:rsidRPr="00CA4BF3" w:rsidRDefault="00840886" w:rsidP="0084088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При этом:</w:t>
      </w:r>
    </w:p>
    <w:p w:rsidR="00840886" w:rsidRPr="00CA4BF3" w:rsidRDefault="00840886" w:rsidP="008408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Текущий год – год, в котором осуществляется исполнение полномочий;</w:t>
      </w:r>
    </w:p>
    <w:p w:rsidR="00840886" w:rsidRPr="00D1497F" w:rsidRDefault="00840886" w:rsidP="00D149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Очередной финансовый год – год, в котором пред</w:t>
      </w:r>
      <w:r w:rsidR="00D1497F">
        <w:rPr>
          <w:rFonts w:ascii="Times New Roman" w:hAnsi="Times New Roman" w:cs="Times New Roman"/>
          <w:b w:val="0"/>
          <w:sz w:val="24"/>
          <w:szCs w:val="24"/>
        </w:rPr>
        <w:t>полагается передача полномочий.</w:t>
      </w: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Приложение № 2 к соглашению </w:t>
      </w:r>
    </w:p>
    <w:p w:rsidR="00840886" w:rsidRPr="00CA4BF3" w:rsidRDefault="00840886" w:rsidP="00840886">
      <w:pPr>
        <w:jc w:val="right"/>
      </w:pPr>
      <w:r w:rsidRPr="00CA4BF3">
        <w:t>от __.__.2022 г. №______/________</w:t>
      </w: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Отчёт  </w:t>
      </w:r>
    </w:p>
    <w:p w:rsidR="00840886" w:rsidRPr="00CA4BF3" w:rsidRDefault="00840886" w:rsidP="008408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об использовании иных межбюджетных трансфертов, предоставляемых из бюджета Георгиевского поселения в районный бюджет на основании преданных полномочий, в соответствии с заключенными соглашениями по Георгиевскому поселению по состоянию на _______________ 20__ года</w:t>
      </w: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0886" w:rsidRPr="00CA4BF3" w:rsidRDefault="00840886" w:rsidP="00840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 (в рублях)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27"/>
        <w:gridCol w:w="1373"/>
        <w:gridCol w:w="1260"/>
        <w:gridCol w:w="1336"/>
        <w:gridCol w:w="1172"/>
        <w:gridCol w:w="1281"/>
        <w:gridCol w:w="1281"/>
      </w:tblGrid>
      <w:tr w:rsidR="00840886" w:rsidRPr="00CA4BF3" w:rsidTr="005651BC">
        <w:trPr>
          <w:trHeight w:val="1319"/>
        </w:trPr>
        <w:tc>
          <w:tcPr>
            <w:tcW w:w="567" w:type="dxa"/>
            <w:vMerge w:val="restart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D1497F">
            <w:pPr>
              <w:pStyle w:val="ConsPlusNormal"/>
              <w:ind w:left="-108" w:right="-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</w:p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D149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Утверждено по бюджету на ______ год</w:t>
            </w:r>
          </w:p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40886" w:rsidRPr="00CA4BF3" w:rsidRDefault="00840886" w:rsidP="00D1497F">
            <w:pPr>
              <w:pStyle w:val="ConsPlusNormal"/>
              <w:ind w:left="-108" w:right="-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Сумма перечисленных денежных средств из поселения в районный бюджет</w:t>
            </w:r>
          </w:p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D1497F">
            <w:pPr>
              <w:pStyle w:val="ConsPlusNormal"/>
              <w:ind w:left="-108" w:right="-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Итого израсходовано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. по КОСГУ </w:t>
            </w:r>
          </w:p>
        </w:tc>
        <w:tc>
          <w:tcPr>
            <w:tcW w:w="1281" w:type="dxa"/>
            <w:vMerge w:val="restart"/>
          </w:tcPr>
          <w:p w:rsidR="00840886" w:rsidRPr="00CA4BF3" w:rsidRDefault="00D1497F" w:rsidP="00D1497F">
            <w:pPr>
              <w:pStyle w:val="ConsPlusNormal"/>
              <w:ind w:left="-87" w:right="-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</w:t>
            </w:r>
            <w:r w:rsidR="00840886" w:rsidRPr="00CA4BF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840886" w:rsidRPr="00CA4BF3" w:rsidRDefault="00840886" w:rsidP="00D1497F">
            <w:pPr>
              <w:pStyle w:val="ConsPlusNormal"/>
              <w:ind w:left="-87" w:right="-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</w:tr>
      <w:tr w:rsidR="00840886" w:rsidRPr="00CA4BF3" w:rsidTr="005651BC">
        <w:tc>
          <w:tcPr>
            <w:tcW w:w="567" w:type="dxa"/>
            <w:vMerge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  <w:tc>
          <w:tcPr>
            <w:tcW w:w="1281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81" w:type="dxa"/>
            <w:vMerge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56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7" w:type="dxa"/>
            <w:shd w:val="clear" w:color="auto" w:fill="auto"/>
          </w:tcPr>
          <w:p w:rsidR="00840886" w:rsidRPr="00CA4BF3" w:rsidRDefault="00840886" w:rsidP="00D1497F">
            <w:pPr>
              <w:pStyle w:val="ConsPlusNormal"/>
              <w:ind w:left="-108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D14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40886" w:rsidRPr="00CA4BF3" w:rsidRDefault="00840886" w:rsidP="00D1497F">
            <w:pPr>
              <w:pStyle w:val="ConsPlusNormal"/>
              <w:ind w:left="-108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:rsidR="00840886" w:rsidRPr="00CA4BF3" w:rsidRDefault="00840886" w:rsidP="00D1497F">
            <w:pPr>
              <w:pStyle w:val="ConsPlusNormal"/>
              <w:ind w:left="-108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shd w:val="clear" w:color="auto" w:fill="auto"/>
          </w:tcPr>
          <w:p w:rsidR="00840886" w:rsidRPr="00CA4BF3" w:rsidRDefault="00840886" w:rsidP="00D1497F">
            <w:pPr>
              <w:pStyle w:val="ConsPlusNormal"/>
              <w:ind w:left="-175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:rsidR="00840886" w:rsidRPr="00CA4BF3" w:rsidRDefault="00840886" w:rsidP="00D1497F">
            <w:pPr>
              <w:pStyle w:val="ConsPlusNormal"/>
              <w:ind w:left="-87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840886" w:rsidRPr="00CA4BF3" w:rsidRDefault="00840886" w:rsidP="00D1497F">
            <w:pPr>
              <w:pStyle w:val="ConsPlusNormal"/>
              <w:ind w:left="-87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0886" w:rsidRPr="00CA4BF3" w:rsidTr="005651BC">
        <w:tc>
          <w:tcPr>
            <w:tcW w:w="56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56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56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56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56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56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86" w:rsidRPr="00CA4BF3" w:rsidTr="005651BC">
        <w:tc>
          <w:tcPr>
            <w:tcW w:w="1794" w:type="dxa"/>
            <w:gridSpan w:val="2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840886" w:rsidRPr="00CA4BF3" w:rsidRDefault="0084088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0886" w:rsidRPr="00CA4BF3" w:rsidRDefault="00840886" w:rsidP="008408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D149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Руководитель ____________________________ (Ф.И.О.)</w:t>
      </w: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Главный бухгалтер ______________________ (Ф.И.О.)</w:t>
      </w: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840886" w:rsidRPr="00CA4BF3" w:rsidRDefault="00840886" w:rsidP="00840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Телефон:</w:t>
      </w:r>
    </w:p>
    <w:p w:rsidR="00840886" w:rsidRPr="00CA4BF3" w:rsidRDefault="00840886" w:rsidP="00B412F7">
      <w:pPr>
        <w:jc w:val="both"/>
      </w:pPr>
    </w:p>
    <w:p w:rsidR="006A3626" w:rsidRPr="00CA4BF3" w:rsidRDefault="006A3626" w:rsidP="006A3626">
      <w:pPr>
        <w:pStyle w:val="aa"/>
        <w:rPr>
          <w:b w:val="0"/>
          <w:sz w:val="24"/>
          <w:szCs w:val="24"/>
        </w:rPr>
      </w:pPr>
      <w:r w:rsidRPr="00CA4BF3">
        <w:rPr>
          <w:b w:val="0"/>
          <w:sz w:val="24"/>
          <w:szCs w:val="24"/>
        </w:rPr>
        <w:t>ГЕОРГИЕВСКИЙ СЕЛЬСКИЙ СОВЕТ ДЕПУТАТОВ</w:t>
      </w:r>
    </w:p>
    <w:p w:rsidR="006A3626" w:rsidRPr="00D1497F" w:rsidRDefault="006A3626" w:rsidP="00D1497F">
      <w:pPr>
        <w:jc w:val="center"/>
      </w:pPr>
      <w:r w:rsidRPr="00D1497F">
        <w:t>КАНСКОГО РАЙОНА КРАСНОЯРСКОГО КРАЯ</w:t>
      </w:r>
    </w:p>
    <w:p w:rsidR="006A3626" w:rsidRPr="00CA4BF3" w:rsidRDefault="006A3626" w:rsidP="00D1497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A3626" w:rsidRPr="00CA4BF3" w:rsidRDefault="006A3626" w:rsidP="006A3626">
      <w:pPr>
        <w:rPr>
          <w:lang w:val="x-none"/>
        </w:rPr>
      </w:pPr>
    </w:p>
    <w:p w:rsidR="006A3626" w:rsidRPr="00CA4BF3" w:rsidRDefault="006A3626" w:rsidP="006A3626">
      <w:pPr>
        <w:widowControl w:val="0"/>
        <w:autoSpaceDE w:val="0"/>
        <w:autoSpaceDN w:val="0"/>
        <w:adjustRightInd w:val="0"/>
      </w:pPr>
      <w:r w:rsidRPr="00CA4BF3">
        <w:t>26 августа 2022 г.</w:t>
      </w:r>
      <w:r w:rsidRPr="00CA4BF3">
        <w:tab/>
        <w:t xml:space="preserve">                             </w:t>
      </w:r>
      <w:proofErr w:type="gramStart"/>
      <w:r w:rsidRPr="00CA4BF3">
        <w:t>с</w:t>
      </w:r>
      <w:proofErr w:type="gramEnd"/>
      <w:r w:rsidRPr="00CA4BF3">
        <w:t>. Георгиевка</w:t>
      </w:r>
      <w:r w:rsidRPr="00CA4BF3">
        <w:tab/>
      </w:r>
      <w:r w:rsidRPr="00CA4BF3">
        <w:tab/>
      </w:r>
      <w:r w:rsidRPr="00CA4BF3">
        <w:tab/>
      </w:r>
      <w:r w:rsidRPr="00CA4BF3">
        <w:tab/>
        <w:t xml:space="preserve">       № 25-121</w:t>
      </w:r>
    </w:p>
    <w:p w:rsidR="006A3626" w:rsidRPr="00CA4BF3" w:rsidRDefault="006A3626" w:rsidP="006A3626">
      <w:pPr>
        <w:widowControl w:val="0"/>
        <w:autoSpaceDE w:val="0"/>
        <w:autoSpaceDN w:val="0"/>
        <w:adjustRightInd w:val="0"/>
      </w:pPr>
    </w:p>
    <w:p w:rsidR="006A3626" w:rsidRPr="00CA4BF3" w:rsidRDefault="006A3626" w:rsidP="006A3626">
      <w:pPr>
        <w:tabs>
          <w:tab w:val="left" w:pos="4500"/>
          <w:tab w:val="left" w:pos="4680"/>
        </w:tabs>
        <w:ind w:right="-6"/>
        <w:jc w:val="both"/>
      </w:pPr>
      <w:r w:rsidRPr="00CA4BF3">
        <w:t>О передаче муниципальному району части полномочий по организации в границах поселения электро-, тепл</w:t>
      </w:r>
      <w:proofErr w:type="gramStart"/>
      <w:r w:rsidRPr="00CA4BF3">
        <w:t>о-</w:t>
      </w:r>
      <w:proofErr w:type="gramEnd"/>
      <w:r w:rsidRPr="00CA4BF3">
        <w:t xml:space="preserve">, газо- и водоснабжения населения, водоотведения </w:t>
      </w:r>
    </w:p>
    <w:p w:rsidR="006A3626" w:rsidRPr="00CA4BF3" w:rsidRDefault="006A3626" w:rsidP="006A3626">
      <w:pPr>
        <w:pStyle w:val="1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6A3626" w:rsidRPr="00CA4BF3" w:rsidRDefault="006A3626" w:rsidP="006A3626">
      <w:pPr>
        <w:tabs>
          <w:tab w:val="left" w:pos="0"/>
          <w:tab w:val="left" w:pos="9360"/>
        </w:tabs>
        <w:ind w:right="57" w:firstLine="709"/>
        <w:jc w:val="both"/>
      </w:pPr>
      <w:proofErr w:type="gramStart"/>
      <w:r w:rsidRPr="00CA4BF3">
        <w:t xml:space="preserve">На основании статей 14, 15 Федерального закона от 06.10.2003 № 131-ФЗ «Об общих принципах организации местного самоуправления в Российской Федерации», статьи 142 Бюджетного кодекса Российской Федерации, Закона Красноярского края от 15.10.2015 № 9-3724 «О закреплении вопросов местного значения за сельскими поселениями Красноярского края», исходя из необходимости эффективного использования финансовых средств и в целях реализации полномочий поселения, Георгиевский сельский Совет депутатов </w:t>
      </w:r>
      <w:proofErr w:type="spellStart"/>
      <w:r w:rsidRPr="00CA4BF3">
        <w:t>Канского</w:t>
      </w:r>
      <w:proofErr w:type="spellEnd"/>
      <w:r w:rsidRPr="00CA4BF3">
        <w:t xml:space="preserve"> района</w:t>
      </w:r>
      <w:proofErr w:type="gramEnd"/>
      <w:r w:rsidRPr="00CA4BF3">
        <w:t xml:space="preserve"> Красноярского края</w:t>
      </w:r>
    </w:p>
    <w:p w:rsidR="006A3626" w:rsidRPr="00CA4BF3" w:rsidRDefault="006A3626" w:rsidP="006A3626">
      <w:pPr>
        <w:tabs>
          <w:tab w:val="left" w:pos="0"/>
          <w:tab w:val="left" w:pos="9360"/>
        </w:tabs>
        <w:ind w:left="-567" w:right="57" w:firstLine="709"/>
        <w:jc w:val="both"/>
        <w:rPr>
          <w:rStyle w:val="0pt"/>
          <w:rFonts w:eastAsia="Calibri"/>
          <w:b w:val="0"/>
          <w:bCs w:val="0"/>
          <w:sz w:val="24"/>
          <w:szCs w:val="24"/>
        </w:rPr>
      </w:pPr>
      <w:r w:rsidRPr="00CA4BF3">
        <w:t>РЕШИЛ:</w:t>
      </w:r>
    </w:p>
    <w:p w:rsidR="006A3626" w:rsidRPr="00CA4BF3" w:rsidRDefault="006A3626" w:rsidP="006A3626">
      <w:pPr>
        <w:tabs>
          <w:tab w:val="left" w:pos="4500"/>
          <w:tab w:val="left" w:pos="4680"/>
        </w:tabs>
        <w:ind w:right="-6" w:firstLine="709"/>
        <w:jc w:val="both"/>
      </w:pPr>
      <w:r w:rsidRPr="00CA4BF3">
        <w:t xml:space="preserve">1. Передать </w:t>
      </w:r>
      <w:proofErr w:type="spellStart"/>
      <w:r w:rsidRPr="00CA4BF3">
        <w:t>Канскому</w:t>
      </w:r>
      <w:proofErr w:type="spellEnd"/>
      <w:r w:rsidRPr="00CA4BF3">
        <w:t xml:space="preserve"> району часть полномочий Георгиевского сельсовета </w:t>
      </w:r>
      <w:proofErr w:type="spellStart"/>
      <w:r w:rsidRPr="00CA4BF3">
        <w:t>Канского</w:t>
      </w:r>
      <w:proofErr w:type="spellEnd"/>
      <w:r w:rsidRPr="00CA4BF3">
        <w:t xml:space="preserve"> района по организации в границах поселения электро-, тепл</w:t>
      </w:r>
      <w:proofErr w:type="gramStart"/>
      <w:r w:rsidRPr="00CA4BF3">
        <w:t>о-</w:t>
      </w:r>
      <w:proofErr w:type="gramEnd"/>
      <w:r w:rsidRPr="00CA4BF3">
        <w:t xml:space="preserve">, газо- и водоснабжения населения, водоотведения. </w:t>
      </w:r>
    </w:p>
    <w:p w:rsidR="006A3626" w:rsidRPr="00CA4BF3" w:rsidRDefault="006A3626" w:rsidP="006A3626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A4BF3">
        <w:rPr>
          <w:sz w:val="24"/>
          <w:szCs w:val="24"/>
        </w:rPr>
        <w:t>2. Полномочия передаются сроком на три года.</w:t>
      </w:r>
    </w:p>
    <w:p w:rsidR="006A3626" w:rsidRPr="00CA4BF3" w:rsidRDefault="006A3626" w:rsidP="006A3626">
      <w:pPr>
        <w:autoSpaceDE w:val="0"/>
        <w:ind w:firstLine="709"/>
        <w:jc w:val="both"/>
      </w:pPr>
      <w:r w:rsidRPr="00CA4BF3">
        <w:t>3. Расходы, связанные с финансированием иных межбюджетных трансфертов, являются расходным обязательством местного бюджета.</w:t>
      </w:r>
    </w:p>
    <w:p w:rsidR="006A3626" w:rsidRPr="00CA4BF3" w:rsidRDefault="006A3626" w:rsidP="006A3626">
      <w:pPr>
        <w:tabs>
          <w:tab w:val="left" w:pos="4500"/>
          <w:tab w:val="left" w:pos="4680"/>
        </w:tabs>
        <w:ind w:right="-6" w:firstLine="709"/>
        <w:jc w:val="both"/>
      </w:pPr>
      <w:r w:rsidRPr="00CA4BF3">
        <w:t>4. Утвердить Методику определения общего объема иных межбюджетных трансфертов на исполнение муниципальным районом части полномочий по организации в границах поселения электро-, тепл</w:t>
      </w:r>
      <w:proofErr w:type="gramStart"/>
      <w:r w:rsidRPr="00CA4BF3">
        <w:t>о-</w:t>
      </w:r>
      <w:proofErr w:type="gramEnd"/>
      <w:r w:rsidRPr="00CA4BF3">
        <w:t>, газо- и водоснабжения населения, водоотведения согласно приложению № 1 к настоящему Решению.</w:t>
      </w:r>
    </w:p>
    <w:p w:rsidR="006A3626" w:rsidRPr="00CA4BF3" w:rsidRDefault="006A3626" w:rsidP="006A3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9" w:history="1">
        <w:r w:rsidRPr="00CA4BF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A4BF3">
        <w:rPr>
          <w:rFonts w:ascii="Times New Roman" w:hAnsi="Times New Roman" w:cs="Times New Roman"/>
          <w:sz w:val="24"/>
          <w:szCs w:val="24"/>
        </w:rPr>
        <w:t xml:space="preserve"> использования иных межбюджетных трансфертов по осуществлению части полномочий органами местного самоуправления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района, согласно приложению № 2 к настоящему Решению.</w:t>
      </w:r>
    </w:p>
    <w:p w:rsidR="006A3626" w:rsidRPr="00CA4BF3" w:rsidRDefault="006A3626" w:rsidP="006A3626">
      <w:pPr>
        <w:tabs>
          <w:tab w:val="left" w:pos="4500"/>
          <w:tab w:val="left" w:pos="4680"/>
        </w:tabs>
        <w:ind w:right="-6" w:firstLine="709"/>
        <w:jc w:val="both"/>
      </w:pPr>
      <w:r w:rsidRPr="00CA4BF3">
        <w:lastRenderedPageBreak/>
        <w:t xml:space="preserve">6. Утвердить проект соглашения между администрацией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 и администрацией Георгиевского сельсовета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 о передаче осуществления части полномочий по организации в границах поселения электро-, тепл</w:t>
      </w:r>
      <w:proofErr w:type="gramStart"/>
      <w:r w:rsidRPr="00CA4BF3">
        <w:t>о-</w:t>
      </w:r>
      <w:proofErr w:type="gramEnd"/>
      <w:r w:rsidRPr="00CA4BF3">
        <w:t>, газо- и водоснабжения населения, водоотведения, согласно приложению № 3 к настоящему Решению.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7. </w:t>
      </w:r>
      <w:proofErr w:type="gramStart"/>
      <w:r w:rsidRPr="00CA4BF3">
        <w:t>Контроль за</w:t>
      </w:r>
      <w:proofErr w:type="gramEnd"/>
      <w:r w:rsidRPr="00CA4BF3">
        <w:t xml:space="preserve"> выполнением настоящего Решения возложить на постоянную комиссию по экономике, финансам и бюджету.</w:t>
      </w:r>
    </w:p>
    <w:p w:rsidR="006A3626" w:rsidRPr="00D1497F" w:rsidRDefault="006A3626" w:rsidP="00D1497F">
      <w:pPr>
        <w:pStyle w:val="af0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4BF3">
        <w:rPr>
          <w:rFonts w:ascii="Times New Roman" w:hAnsi="Times New Roman"/>
          <w:sz w:val="24"/>
          <w:szCs w:val="24"/>
        </w:rPr>
        <w:t xml:space="preserve">8. Настоящее Решение вступает в силу в день, следующий за днем опубликования в официальном печатном издании «Ведомости Георгиевского сельсовета», подлежит размещению на официальном сайте Георгиевского сельсовета </w:t>
      </w:r>
      <w:proofErr w:type="spellStart"/>
      <w:r w:rsidRPr="00CA4BF3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/>
          <w:sz w:val="24"/>
          <w:szCs w:val="24"/>
        </w:rPr>
        <w:t xml:space="preserve"> района Красноярского края в информационно-телекоммуникационной сети «Интернет» и распространяет свое действие на правоотношения, возникшие с 01.01.2023 года. </w:t>
      </w:r>
    </w:p>
    <w:p w:rsidR="006A3626" w:rsidRPr="00CA4BF3" w:rsidRDefault="006A3626" w:rsidP="006A3626">
      <w:pPr>
        <w:tabs>
          <w:tab w:val="left" w:pos="426"/>
        </w:tabs>
        <w:jc w:val="both"/>
      </w:pPr>
    </w:p>
    <w:p w:rsidR="006A3626" w:rsidRPr="00CA4BF3" w:rsidRDefault="006A3626" w:rsidP="006A3626">
      <w:pPr>
        <w:tabs>
          <w:tab w:val="left" w:pos="426"/>
        </w:tabs>
        <w:jc w:val="both"/>
      </w:pPr>
    </w:p>
    <w:p w:rsidR="006A3626" w:rsidRPr="00CA4BF3" w:rsidRDefault="006A3626" w:rsidP="006A3626">
      <w:pPr>
        <w:tabs>
          <w:tab w:val="left" w:pos="426"/>
        </w:tabs>
        <w:jc w:val="both"/>
      </w:pPr>
      <w:r w:rsidRPr="00CA4BF3">
        <w:t xml:space="preserve">Председатель </w:t>
      </w:r>
      <w:proofErr w:type="gramStart"/>
      <w:r w:rsidRPr="00CA4BF3">
        <w:t>Георгиевского</w:t>
      </w:r>
      <w:proofErr w:type="gramEnd"/>
    </w:p>
    <w:p w:rsidR="006A3626" w:rsidRPr="00CA4BF3" w:rsidRDefault="006A3626" w:rsidP="006A3626">
      <w:pPr>
        <w:tabs>
          <w:tab w:val="left" w:pos="0"/>
        </w:tabs>
        <w:jc w:val="both"/>
        <w:rPr>
          <w:spacing w:val="-19"/>
        </w:rPr>
      </w:pPr>
      <w:r w:rsidRPr="00CA4BF3">
        <w:t xml:space="preserve">сельского Совета депутатов                                                                    А.Н. </w:t>
      </w:r>
      <w:proofErr w:type="spellStart"/>
      <w:r w:rsidRPr="00CA4BF3">
        <w:t>Живаева</w:t>
      </w:r>
      <w:proofErr w:type="spellEnd"/>
    </w:p>
    <w:p w:rsidR="006A3626" w:rsidRPr="00CA4BF3" w:rsidRDefault="006A3626" w:rsidP="006A3626">
      <w:pPr>
        <w:rPr>
          <w:spacing w:val="-19"/>
        </w:rPr>
      </w:pPr>
    </w:p>
    <w:p w:rsidR="006A3626" w:rsidRPr="00CA4BF3" w:rsidRDefault="006A3626" w:rsidP="006A3626">
      <w:r w:rsidRPr="00CA4BF3">
        <w:t>Глава Георгиевского сельсовета                                                             С.В. Панарин</w:t>
      </w:r>
    </w:p>
    <w:p w:rsidR="006A3626" w:rsidRPr="00CA4BF3" w:rsidRDefault="006A3626" w:rsidP="006A3626">
      <w:pPr>
        <w:rPr>
          <w:bCs/>
          <w:color w:val="000000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070"/>
        <w:gridCol w:w="4678"/>
      </w:tblGrid>
      <w:tr w:rsidR="006A3626" w:rsidRPr="00CA4BF3" w:rsidTr="005651BC">
        <w:trPr>
          <w:trHeight w:val="2242"/>
        </w:trPr>
        <w:tc>
          <w:tcPr>
            <w:tcW w:w="5070" w:type="dxa"/>
            <w:shd w:val="clear" w:color="auto" w:fill="auto"/>
          </w:tcPr>
          <w:p w:rsidR="006A3626" w:rsidRPr="00CA4BF3" w:rsidRDefault="006A3626" w:rsidP="005651B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Приложение № 1</w:t>
            </w:r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 xml:space="preserve">к решению </w:t>
            </w:r>
            <w:proofErr w:type="gramStart"/>
            <w:r w:rsidRPr="00CA4BF3">
              <w:rPr>
                <w:bCs/>
                <w:color w:val="000000"/>
              </w:rPr>
              <w:t>Георгиевского</w:t>
            </w:r>
            <w:proofErr w:type="gramEnd"/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сельского Совета депутатов</w:t>
            </w:r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proofErr w:type="spellStart"/>
            <w:r w:rsidRPr="00CA4BF3">
              <w:rPr>
                <w:bCs/>
                <w:color w:val="000000"/>
              </w:rPr>
              <w:t>Канского</w:t>
            </w:r>
            <w:proofErr w:type="spellEnd"/>
            <w:r w:rsidRPr="00CA4BF3">
              <w:rPr>
                <w:bCs/>
                <w:color w:val="000000"/>
              </w:rPr>
              <w:t xml:space="preserve"> района Красноярского края </w:t>
            </w:r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от 26.08.2022 г. № 25-121</w:t>
            </w:r>
          </w:p>
        </w:tc>
      </w:tr>
    </w:tbl>
    <w:p w:rsidR="006A3626" w:rsidRPr="00CA4BF3" w:rsidRDefault="006A3626" w:rsidP="00D1497F">
      <w:pPr>
        <w:rPr>
          <w:bCs/>
          <w:color w:val="000000"/>
        </w:rPr>
      </w:pPr>
    </w:p>
    <w:p w:rsidR="006A3626" w:rsidRPr="00CA4BF3" w:rsidRDefault="006A3626" w:rsidP="006A3626">
      <w:pPr>
        <w:jc w:val="center"/>
        <w:rPr>
          <w:color w:val="000000"/>
        </w:rPr>
      </w:pPr>
      <w:r w:rsidRPr="00CA4BF3">
        <w:rPr>
          <w:bCs/>
          <w:color w:val="000000"/>
        </w:rPr>
        <w:t>МЕТОДИКА ОПРЕДЕЛЕНИЯ</w:t>
      </w:r>
    </w:p>
    <w:p w:rsidR="006A3626" w:rsidRPr="00CA4BF3" w:rsidRDefault="006A3626" w:rsidP="006A3626">
      <w:pPr>
        <w:jc w:val="center"/>
        <w:rPr>
          <w:bCs/>
          <w:color w:val="000000"/>
        </w:rPr>
      </w:pPr>
      <w:r w:rsidRPr="00CA4BF3">
        <w:rPr>
          <w:bCs/>
          <w:color w:val="000000"/>
        </w:rPr>
        <w:t>ОБЩЕГО ОБЪЕМА ИНЫХ МЕЖБЮДЖЕТНЫХ ТРАНСФЕРТОВ НА ИСПОЛНЕНИЕ МУНИЦИПАЛЬНЫМ РАЙОНОМ ЧАСТИ ПОЛНОМОЧИЙ ПОСЕЛЕНИЙ ПО ОРГАНИЗАЦИИ В ГРАНИЦАХ ПОСЕЛЕНИЯ ЭЛЕКТР</w:t>
      </w:r>
      <w:proofErr w:type="gramStart"/>
      <w:r w:rsidRPr="00CA4BF3">
        <w:rPr>
          <w:bCs/>
          <w:color w:val="000000"/>
        </w:rPr>
        <w:t>О-</w:t>
      </w:r>
      <w:proofErr w:type="gramEnd"/>
      <w:r w:rsidRPr="00CA4BF3">
        <w:rPr>
          <w:bCs/>
          <w:color w:val="000000"/>
        </w:rPr>
        <w:t xml:space="preserve">, ТЕПЛО-, ГАЗО- И ВОДОСНАБЖЕНИЯ НАСЕЛЕНИЯ, ВОДООТВЕДЕНИЯ </w:t>
      </w:r>
    </w:p>
    <w:p w:rsidR="006A3626" w:rsidRPr="00CA4BF3" w:rsidRDefault="006A3626" w:rsidP="006A3626">
      <w:pPr>
        <w:jc w:val="center"/>
        <w:rPr>
          <w:bCs/>
          <w:color w:val="000000"/>
        </w:rPr>
      </w:pPr>
    </w:p>
    <w:p w:rsidR="006A3626" w:rsidRPr="00CA4BF3" w:rsidRDefault="006A3626" w:rsidP="006A362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A4BF3">
        <w:rPr>
          <w:color w:val="000000"/>
          <w:sz w:val="24"/>
          <w:szCs w:val="24"/>
        </w:rPr>
        <w:t xml:space="preserve">Потребность </w:t>
      </w:r>
      <w:proofErr w:type="spellStart"/>
      <w:r w:rsidRPr="00CA4BF3">
        <w:rPr>
          <w:color w:val="000000"/>
          <w:sz w:val="24"/>
          <w:szCs w:val="24"/>
        </w:rPr>
        <w:t>Канского</w:t>
      </w:r>
      <w:proofErr w:type="spellEnd"/>
      <w:r w:rsidRPr="00CA4BF3">
        <w:rPr>
          <w:color w:val="000000"/>
          <w:sz w:val="24"/>
          <w:szCs w:val="24"/>
        </w:rPr>
        <w:t xml:space="preserve"> района в иных межбюджетных трансфертах (далее – ИМБТ) на исполнение </w:t>
      </w:r>
      <w:r w:rsidRPr="00CA4BF3">
        <w:rPr>
          <w:sz w:val="24"/>
          <w:szCs w:val="24"/>
        </w:rPr>
        <w:t>части полномочий по организации в границах поселения электро-, тепл</w:t>
      </w:r>
      <w:proofErr w:type="gramStart"/>
      <w:r w:rsidRPr="00CA4BF3">
        <w:rPr>
          <w:sz w:val="24"/>
          <w:szCs w:val="24"/>
        </w:rPr>
        <w:t>о-</w:t>
      </w:r>
      <w:proofErr w:type="gramEnd"/>
      <w:r w:rsidRPr="00CA4BF3">
        <w:rPr>
          <w:sz w:val="24"/>
          <w:szCs w:val="24"/>
        </w:rPr>
        <w:t>, газо- и водоснабжения населения, водоотведения:</w:t>
      </w:r>
    </w:p>
    <w:p w:rsidR="006A3626" w:rsidRPr="00CA4BF3" w:rsidRDefault="006A3626" w:rsidP="006A362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969"/>
        <w:gridCol w:w="2126"/>
      </w:tblGrid>
      <w:tr w:rsidR="006A3626" w:rsidRPr="00CA4BF3" w:rsidTr="005651BC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626" w:rsidRPr="00CA4BF3" w:rsidRDefault="006A3626" w:rsidP="005651BC">
            <w:pPr>
              <w:spacing w:line="232" w:lineRule="auto"/>
              <w:jc w:val="center"/>
              <w:rPr>
                <w:b/>
              </w:rPr>
            </w:pPr>
            <w:proofErr w:type="spellStart"/>
            <w:r w:rsidRPr="00CA4BF3">
              <w:rPr>
                <w:b/>
                <w:lang w:val="en-US"/>
              </w:rPr>
              <w:t>Sj</w:t>
            </w:r>
            <w:proofErr w:type="spellEnd"/>
            <w:r w:rsidRPr="00CA4BF3">
              <w:rPr>
                <w:b/>
              </w:rPr>
              <w:t xml:space="preserve"> =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3626" w:rsidRPr="00CA4BF3" w:rsidRDefault="006A3626" w:rsidP="005651BC">
            <w:pPr>
              <w:spacing w:line="232" w:lineRule="auto"/>
              <w:jc w:val="center"/>
              <w:rPr>
                <w:b/>
              </w:rPr>
            </w:pPr>
            <w:r w:rsidRPr="00CA4BF3">
              <w:rPr>
                <w:b/>
              </w:rPr>
              <w:t xml:space="preserve">ФОТ +М + Т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626" w:rsidRPr="00CA4BF3" w:rsidRDefault="006A3626" w:rsidP="005651BC">
            <w:pPr>
              <w:spacing w:line="232" w:lineRule="auto"/>
              <w:jc w:val="center"/>
            </w:pPr>
            <w:r w:rsidRPr="00CA4BF3">
              <w:rPr>
                <w:b/>
              </w:rPr>
              <w:t xml:space="preserve">х </w:t>
            </w:r>
            <w:r w:rsidRPr="00CA4BF3">
              <w:rPr>
                <w:b/>
                <w:lang w:val="en-US"/>
              </w:rPr>
              <w:t>Si</w:t>
            </w:r>
            <w:r w:rsidRPr="00CA4BF3">
              <w:t xml:space="preserve">, где </w:t>
            </w:r>
          </w:p>
        </w:tc>
      </w:tr>
      <w:tr w:rsidR="006A3626" w:rsidRPr="00CA4BF3" w:rsidTr="005651BC">
        <w:trPr>
          <w:cantSplit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626" w:rsidRPr="00CA4BF3" w:rsidRDefault="006A3626" w:rsidP="005651BC">
            <w:pPr>
              <w:spacing w:line="232" w:lineRule="auto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626" w:rsidRPr="00CA4BF3" w:rsidRDefault="006A3626" w:rsidP="005651BC">
            <w:pPr>
              <w:spacing w:line="232" w:lineRule="auto"/>
              <w:jc w:val="center"/>
              <w:rPr>
                <w:b/>
                <w:lang w:val="en-US"/>
              </w:rPr>
            </w:pPr>
            <w:proofErr w:type="spellStart"/>
            <w:r w:rsidRPr="00CA4BF3">
              <w:rPr>
                <w:b/>
                <w:lang w:val="en-US"/>
              </w:rPr>
              <w:t>Ss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626" w:rsidRPr="00CA4BF3" w:rsidRDefault="006A3626" w:rsidP="005651BC">
            <w:pPr>
              <w:spacing w:line="232" w:lineRule="auto"/>
              <w:jc w:val="center"/>
              <w:rPr>
                <w:b/>
              </w:rPr>
            </w:pPr>
          </w:p>
        </w:tc>
      </w:tr>
    </w:tbl>
    <w:p w:rsidR="006A3626" w:rsidRPr="00CA4BF3" w:rsidRDefault="006A3626" w:rsidP="006A3626">
      <w:pPr>
        <w:spacing w:line="232" w:lineRule="auto"/>
        <w:jc w:val="both"/>
      </w:pPr>
    </w:p>
    <w:p w:rsidR="006A3626" w:rsidRPr="00CA4BF3" w:rsidRDefault="006A3626" w:rsidP="006A3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годовой объем ИМБТ на осуществление полномочий;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ФОТ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годовой фонд оплаты труда двух специалистов, осуществляющих полномочия;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- норматив текущих расходов на двух специалистов, осуществляющих полномочия;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командировочные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расходы;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сумма общих площадей на территории 14 поселений района, обслуживаемых электро-, тепло-, газо- и водоснабжением населения, водоотведения на начало текущего года - ______ тыс. кв. м.;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сумма площадей Георгиевского сельсовета </w:t>
      </w:r>
      <w:proofErr w:type="spellStart"/>
      <w:r w:rsidRPr="00CA4BF3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района, обслуживаемых электро-, тепло-, газо- и водоснабжением населения, водоотведением на начало текущего года - _____ тыс. кв. м.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 ФОТ = </w:t>
      </w: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* Кд</w:t>
      </w:r>
      <w:proofErr w:type="gramStart"/>
      <w:r w:rsidRPr="00CA4BF3"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о * 2 * </w:t>
      </w: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* 1,302,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где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должностной оклад специалиста;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Кд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BF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должностных окладов в год, предусматриваемых при расчете предельного размера фонда оплаты труда;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2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количество специалистов;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1,302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 </w:t>
      </w:r>
    </w:p>
    <w:p w:rsidR="006A3626" w:rsidRPr="00CA4BF3" w:rsidRDefault="006A3626" w:rsidP="006A36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 = М</w:t>
      </w: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* </w:t>
      </w: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sz w:val="24"/>
          <w:szCs w:val="24"/>
        </w:rPr>
        <w:t xml:space="preserve"> * 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,    где: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норматив текущих расходов на одного специалиста органа местного самоуправления муниципального района, М</w:t>
      </w:r>
      <w:r w:rsidRPr="00CA4BF3">
        <w:rPr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= 10 500,00 рублей в год;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коэффициент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инфляции в очередном финансовом году по отношению к текущему году;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специалистов.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Т = </w:t>
      </w: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Tk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* </w:t>
      </w: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sz w:val="24"/>
          <w:szCs w:val="24"/>
        </w:rPr>
        <w:t xml:space="preserve"> * 2,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   где: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Tk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норматив на командировочные расходы на одного специалиста органа местного самоуправления муниципального района, </w:t>
      </w:r>
      <w:proofErr w:type="spellStart"/>
      <w:r w:rsidRPr="00CA4BF3">
        <w:rPr>
          <w:rFonts w:ascii="Times New Roman" w:hAnsi="Times New Roman" w:cs="Times New Roman"/>
          <w:b w:val="0"/>
          <w:sz w:val="24"/>
          <w:szCs w:val="24"/>
          <w:lang w:val="en-US"/>
        </w:rPr>
        <w:t>Tk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= 2 100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,00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рублей в год;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коэффициент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инфляции в очередном финансовом году по отношению к текущему году;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специалистов.</w:t>
      </w:r>
    </w:p>
    <w:p w:rsidR="006A3626" w:rsidRPr="00CA4BF3" w:rsidRDefault="006A3626" w:rsidP="006A362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При этом: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Текущий год – год, в котором осуществляется исполнение полномочий;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Очередной финансовый год – год, в котором предполагается передача полномочий.</w:t>
      </w:r>
    </w:p>
    <w:p w:rsidR="006A3626" w:rsidRPr="00CA4BF3" w:rsidRDefault="006A3626" w:rsidP="00D1497F">
      <w:pPr>
        <w:pStyle w:val="a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6A3626" w:rsidRPr="00CA4BF3" w:rsidRDefault="006A3626" w:rsidP="006A3626">
      <w:pPr>
        <w:jc w:val="right"/>
        <w:rPr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6A3626" w:rsidRPr="00CA4BF3" w:rsidTr="005651BC">
        <w:trPr>
          <w:trHeight w:val="2242"/>
        </w:trPr>
        <w:tc>
          <w:tcPr>
            <w:tcW w:w="4928" w:type="dxa"/>
            <w:shd w:val="clear" w:color="auto" w:fill="auto"/>
          </w:tcPr>
          <w:p w:rsidR="006A3626" w:rsidRPr="00CA4BF3" w:rsidRDefault="006A3626" w:rsidP="005651B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Приложение № 2</w:t>
            </w:r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 xml:space="preserve">к решению </w:t>
            </w:r>
            <w:proofErr w:type="gramStart"/>
            <w:r w:rsidRPr="00CA4BF3">
              <w:rPr>
                <w:bCs/>
                <w:color w:val="000000"/>
              </w:rPr>
              <w:t>Георгиевского</w:t>
            </w:r>
            <w:proofErr w:type="gramEnd"/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сельского Совета депутатов</w:t>
            </w:r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proofErr w:type="spellStart"/>
            <w:r w:rsidRPr="00CA4BF3">
              <w:rPr>
                <w:bCs/>
                <w:color w:val="000000"/>
              </w:rPr>
              <w:t>Канского</w:t>
            </w:r>
            <w:proofErr w:type="spellEnd"/>
            <w:r w:rsidRPr="00CA4BF3">
              <w:rPr>
                <w:bCs/>
                <w:color w:val="000000"/>
              </w:rPr>
              <w:t xml:space="preserve"> района Красноярского края </w:t>
            </w:r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от 26.08.2022 г. № 25-121</w:t>
            </w:r>
          </w:p>
        </w:tc>
      </w:tr>
    </w:tbl>
    <w:p w:rsidR="006A3626" w:rsidRPr="00CA4BF3" w:rsidRDefault="006A3626" w:rsidP="00D1497F"/>
    <w:p w:rsidR="006A3626" w:rsidRPr="00CA4BF3" w:rsidRDefault="006A3626" w:rsidP="006A3626">
      <w:pPr>
        <w:ind w:firstLine="567"/>
        <w:jc w:val="center"/>
        <w:rPr>
          <w:color w:val="000000"/>
        </w:rPr>
      </w:pPr>
      <w:r w:rsidRPr="00CA4BF3">
        <w:rPr>
          <w:bCs/>
          <w:color w:val="000000"/>
        </w:rPr>
        <w:t>ПОРЯДОК ИСПОЛЬЗОВАНИЯ</w:t>
      </w:r>
    </w:p>
    <w:p w:rsidR="006A3626" w:rsidRPr="00CA4BF3" w:rsidRDefault="006A3626" w:rsidP="006A3626">
      <w:pPr>
        <w:ind w:firstLine="567"/>
        <w:jc w:val="center"/>
        <w:rPr>
          <w:bCs/>
          <w:color w:val="000000"/>
        </w:rPr>
      </w:pPr>
      <w:r w:rsidRPr="00CA4BF3">
        <w:rPr>
          <w:bCs/>
          <w:color w:val="000000"/>
        </w:rPr>
        <w:t>ИНЫХ МЕЖБЮДЖЕТНЫХ ТРАНСФЕРТОВ НА ИСПОЛНЕНИЕ МУНИЦИПАЛЬНЫМ РАЙОНОМ ЧАСТИ ПОЛНОМОЧИЙ ПОСЕЛЕНИЙ ПО ОРГАНИЗАЦИИ В ГРАНИЦАХ ПОСЕЛЕНИЯ ЭЛЕКТР</w:t>
      </w:r>
      <w:proofErr w:type="gramStart"/>
      <w:r w:rsidRPr="00CA4BF3">
        <w:rPr>
          <w:bCs/>
          <w:color w:val="000000"/>
        </w:rPr>
        <w:t>О-</w:t>
      </w:r>
      <w:proofErr w:type="gramEnd"/>
      <w:r w:rsidRPr="00CA4BF3">
        <w:rPr>
          <w:bCs/>
          <w:color w:val="000000"/>
        </w:rPr>
        <w:t xml:space="preserve">, ТЕПЛО-, ГАЗО- И ВОДОСНАБЖЕНИЯ НАСЕЛЕНИЯ, ВОДООТВЕДЕНИЯ </w:t>
      </w:r>
    </w:p>
    <w:p w:rsidR="006A3626" w:rsidRPr="00CA4BF3" w:rsidRDefault="006A3626" w:rsidP="006A3626">
      <w:pPr>
        <w:ind w:firstLine="567"/>
        <w:jc w:val="center"/>
        <w:rPr>
          <w:bCs/>
          <w:color w:val="000000"/>
        </w:rPr>
      </w:pPr>
    </w:p>
    <w:p w:rsidR="006A3626" w:rsidRPr="00CA4BF3" w:rsidRDefault="006A3626" w:rsidP="006A3626">
      <w:pPr>
        <w:ind w:firstLine="567"/>
        <w:jc w:val="center"/>
      </w:pPr>
    </w:p>
    <w:p w:rsidR="006A3626" w:rsidRPr="00CA4BF3" w:rsidRDefault="006A3626" w:rsidP="006A3626">
      <w:pPr>
        <w:tabs>
          <w:tab w:val="left" w:pos="4500"/>
          <w:tab w:val="left" w:pos="4680"/>
        </w:tabs>
        <w:ind w:right="-6" w:firstLine="567"/>
        <w:jc w:val="both"/>
      </w:pPr>
      <w:r w:rsidRPr="00CA4BF3">
        <w:lastRenderedPageBreak/>
        <w:t>1. Настоящий Порядок разработан для обеспечения целевого и эффективного использования иных межбюджетных трансфертов по передаче части полномочий по организации в границах поселения электро-, тепл</w:t>
      </w:r>
      <w:proofErr w:type="gramStart"/>
      <w:r w:rsidRPr="00CA4BF3">
        <w:t>о-</w:t>
      </w:r>
      <w:proofErr w:type="gramEnd"/>
      <w:r w:rsidRPr="00CA4BF3">
        <w:t>, газо- и водоснабжения населения, водоотведения (далее - иные межбюджетные трансферты).</w:t>
      </w:r>
    </w:p>
    <w:p w:rsidR="006A3626" w:rsidRPr="00CA4BF3" w:rsidRDefault="006A3626" w:rsidP="006A36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2. Главным распорядителем средств местного бюджета на предоставление иных межбюджетных трансфертов является Администрация Георгиевского сельсовета.</w:t>
      </w:r>
    </w:p>
    <w:p w:rsidR="006A3626" w:rsidRPr="00CA4BF3" w:rsidRDefault="006A3626" w:rsidP="006A36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3. Получателем иных межбюджетных трансфертов является бюджет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района. Иные межбюджетные трансферты перечисляются в бюджет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района. Перечисление иных межбюджетных трансфертов производится на основании соглашения о передаче полномочий.</w:t>
      </w:r>
    </w:p>
    <w:p w:rsidR="006A3626" w:rsidRPr="00CA4BF3" w:rsidRDefault="006A3626" w:rsidP="006A36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4. Получатель бюджетных средств ежеквартально до 15 числа месяца, следующего за отчетным кварталом, предоставляет в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 отчетность о полученных и использованных средствах иных межбюджетных трансфертов согласно Приложению к настоящему Порядку.</w:t>
      </w:r>
    </w:p>
    <w:p w:rsidR="006A3626" w:rsidRPr="00CA4BF3" w:rsidRDefault="006A3626" w:rsidP="006A36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6A3626" w:rsidRPr="00CA4BF3" w:rsidRDefault="006A3626" w:rsidP="006A36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6. В случае нецелевого использования иных межбюджетных трансфертов соответствующие суммы взыскиваются из бюджета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 в бюджет Георгиевского поселения.</w:t>
      </w:r>
    </w:p>
    <w:p w:rsidR="006A3626" w:rsidRPr="00CA4BF3" w:rsidRDefault="006A3626" w:rsidP="006A36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7. Экономия от использования иных межбюджетных трансфертов при необходимости может перераспределяться между расходами, в пределах общего объема иных межбюджетных трансфертов (за исключением расходов на фонд заработной платы).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8. В случае неиспользования иных межбюджетных трансфертов, полученных из местного бюджета для исполнения полномочий, неиспользованные финансовые средства необходимо возвратить в местный бюджет до 25 декабря текущего года.</w:t>
      </w:r>
    </w:p>
    <w:p w:rsidR="006A3626" w:rsidRPr="00CA4BF3" w:rsidRDefault="006A3626" w:rsidP="006A3626">
      <w:pPr>
        <w:pStyle w:val="a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к Порядку использования иных </w:t>
      </w: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межбюджетных трансфертов </w:t>
      </w:r>
      <w:proofErr w:type="gramStart"/>
      <w:r w:rsidRPr="00CA4BF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осуществлению полномочий </w:t>
      </w: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Pr="00CA4BF3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Отчёт </w:t>
      </w:r>
    </w:p>
    <w:p w:rsidR="006A3626" w:rsidRPr="00CA4BF3" w:rsidRDefault="006A3626" w:rsidP="006A36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об использовании иных межбюджетных трансфертов</w:t>
      </w:r>
    </w:p>
    <w:p w:rsidR="006A3626" w:rsidRPr="00CA4BF3" w:rsidRDefault="006A3626" w:rsidP="006A3626">
      <w:pPr>
        <w:tabs>
          <w:tab w:val="left" w:pos="4500"/>
          <w:tab w:val="left" w:pos="4680"/>
        </w:tabs>
        <w:ind w:right="-6"/>
        <w:jc w:val="center"/>
      </w:pPr>
      <w:r w:rsidRPr="00CA4BF3">
        <w:t>по осуществлению части полномочий по организации в границах поселения электро-, тепл</w:t>
      </w:r>
      <w:proofErr w:type="gramStart"/>
      <w:r w:rsidRPr="00CA4BF3">
        <w:t>о-</w:t>
      </w:r>
      <w:proofErr w:type="gramEnd"/>
      <w:r w:rsidRPr="00CA4BF3">
        <w:t>, газо- и водоснабжения населения, водоотведения</w:t>
      </w:r>
    </w:p>
    <w:p w:rsidR="006A3626" w:rsidRPr="00CA4BF3" w:rsidRDefault="006A3626" w:rsidP="006A36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по состоянию на _______________ 20__ года</w:t>
      </w: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 (в рублях)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368"/>
        <w:gridCol w:w="1373"/>
        <w:gridCol w:w="1653"/>
        <w:gridCol w:w="1385"/>
        <w:gridCol w:w="1733"/>
        <w:gridCol w:w="1281"/>
      </w:tblGrid>
      <w:tr w:rsidR="006A3626" w:rsidRPr="00CA4BF3" w:rsidTr="005651BC">
        <w:tc>
          <w:tcPr>
            <w:tcW w:w="42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администрации</w:t>
            </w:r>
          </w:p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Утверждено по бюджету на ______ год</w:t>
            </w:r>
          </w:p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Сумма перечисленных денежных средств из поселения в районный бюджет</w:t>
            </w:r>
          </w:p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Итого израсходовано</w:t>
            </w:r>
          </w:p>
        </w:tc>
        <w:tc>
          <w:tcPr>
            <w:tcW w:w="173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. по КОСГУ </w:t>
            </w: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Неисполнен</w:t>
            </w:r>
            <w:proofErr w:type="spellEnd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</w:tr>
      <w:tr w:rsidR="006A3626" w:rsidRPr="00CA4BF3" w:rsidTr="005651BC">
        <w:tc>
          <w:tcPr>
            <w:tcW w:w="42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626" w:rsidRPr="00CA4BF3" w:rsidTr="005651BC">
        <w:tc>
          <w:tcPr>
            <w:tcW w:w="42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42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42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42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42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42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1794" w:type="dxa"/>
            <w:gridSpan w:val="2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626" w:rsidRPr="00CA4BF3" w:rsidRDefault="006A3626" w:rsidP="00D149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Руководитель ____________________________ (Ф.И.О.)</w:t>
      </w: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Главный бухгалтер ______________________ (Ф.И.О.)</w:t>
      </w: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Телефон:</w:t>
      </w:r>
    </w:p>
    <w:p w:rsidR="006A3626" w:rsidRPr="00CA4BF3" w:rsidRDefault="006A3626" w:rsidP="00D1497F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6A3626" w:rsidRPr="00CA4BF3" w:rsidTr="005651BC">
        <w:trPr>
          <w:trHeight w:val="2242"/>
        </w:trPr>
        <w:tc>
          <w:tcPr>
            <w:tcW w:w="4928" w:type="dxa"/>
            <w:shd w:val="clear" w:color="auto" w:fill="auto"/>
          </w:tcPr>
          <w:p w:rsidR="006A3626" w:rsidRPr="00CA4BF3" w:rsidRDefault="006A3626" w:rsidP="005651B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Приложение № 2</w:t>
            </w:r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 xml:space="preserve">к решению </w:t>
            </w:r>
            <w:proofErr w:type="gramStart"/>
            <w:r w:rsidRPr="00CA4BF3">
              <w:rPr>
                <w:bCs/>
                <w:color w:val="000000"/>
              </w:rPr>
              <w:t>Георгиевского</w:t>
            </w:r>
            <w:proofErr w:type="gramEnd"/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сельского Совета депутатов</w:t>
            </w:r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proofErr w:type="spellStart"/>
            <w:r w:rsidRPr="00CA4BF3">
              <w:rPr>
                <w:bCs/>
                <w:color w:val="000000"/>
              </w:rPr>
              <w:t>Канского</w:t>
            </w:r>
            <w:proofErr w:type="spellEnd"/>
            <w:r w:rsidRPr="00CA4BF3">
              <w:rPr>
                <w:bCs/>
                <w:color w:val="000000"/>
              </w:rPr>
              <w:t xml:space="preserve"> района Красноярского края </w:t>
            </w:r>
          </w:p>
          <w:p w:rsidR="006A3626" w:rsidRPr="00CA4BF3" w:rsidRDefault="006A3626" w:rsidP="005651BC">
            <w:pPr>
              <w:rPr>
                <w:bCs/>
                <w:color w:val="000000"/>
              </w:rPr>
            </w:pPr>
            <w:r w:rsidRPr="00CA4BF3">
              <w:rPr>
                <w:bCs/>
                <w:color w:val="000000"/>
              </w:rPr>
              <w:t>от 26.08.2022 г. № 25-121</w:t>
            </w:r>
          </w:p>
        </w:tc>
      </w:tr>
    </w:tbl>
    <w:p w:rsidR="006A3626" w:rsidRPr="00CA4BF3" w:rsidRDefault="006A3626" w:rsidP="006A3626">
      <w:pPr>
        <w:ind w:left="-567"/>
        <w:jc w:val="right"/>
        <w:rPr>
          <w:color w:val="000000"/>
        </w:rPr>
      </w:pPr>
      <w:r w:rsidRPr="00CA4BF3">
        <w:rPr>
          <w:color w:val="000000"/>
        </w:rPr>
        <w:t>ПРОЕКТ</w:t>
      </w:r>
    </w:p>
    <w:p w:rsidR="006A3626" w:rsidRPr="00CA4BF3" w:rsidRDefault="006A3626" w:rsidP="006A3626">
      <w:pPr>
        <w:jc w:val="center"/>
        <w:rPr>
          <w:color w:val="000000"/>
        </w:rPr>
      </w:pPr>
      <w:r w:rsidRPr="00CA4BF3">
        <w:rPr>
          <w:bCs/>
          <w:color w:val="000000"/>
        </w:rPr>
        <w:t>СОГЛАШЕНИЕ</w:t>
      </w:r>
    </w:p>
    <w:p w:rsidR="006A3626" w:rsidRPr="00CA4BF3" w:rsidRDefault="006A3626" w:rsidP="006A3626">
      <w:pPr>
        <w:tabs>
          <w:tab w:val="left" w:pos="4500"/>
          <w:tab w:val="left" w:pos="4680"/>
        </w:tabs>
        <w:ind w:right="-6"/>
        <w:jc w:val="center"/>
      </w:pPr>
      <w:r w:rsidRPr="00CA4BF3">
        <w:t xml:space="preserve">между администрацией Георгиевского сельсовета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 и администрацией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 </w:t>
      </w:r>
      <w:r w:rsidRPr="00CA4BF3">
        <w:rPr>
          <w:bCs/>
          <w:color w:val="000000"/>
        </w:rPr>
        <w:t xml:space="preserve">о передаче </w:t>
      </w:r>
      <w:r w:rsidRPr="00CA4BF3">
        <w:t>части полномочий по организации в границах поселения электро-, тепл</w:t>
      </w:r>
      <w:proofErr w:type="gramStart"/>
      <w:r w:rsidRPr="00CA4BF3">
        <w:t>о-</w:t>
      </w:r>
      <w:proofErr w:type="gramEnd"/>
      <w:r w:rsidRPr="00CA4BF3">
        <w:t>, газо- и водоснабжения населения, водоотведения</w:t>
      </w:r>
    </w:p>
    <w:p w:rsidR="006A3626" w:rsidRPr="00CA4BF3" w:rsidRDefault="006A3626" w:rsidP="006A3626">
      <w:pPr>
        <w:jc w:val="center"/>
        <w:rPr>
          <w:color w:val="000000"/>
        </w:rPr>
      </w:pPr>
    </w:p>
    <w:p w:rsidR="006A3626" w:rsidRPr="00CA4BF3" w:rsidRDefault="006A3626" w:rsidP="006A3626">
      <w:pPr>
        <w:jc w:val="center"/>
        <w:rPr>
          <w:color w:val="000000"/>
        </w:rPr>
      </w:pPr>
      <w:r w:rsidRPr="00CA4BF3">
        <w:rPr>
          <w:color w:val="000000"/>
        </w:rPr>
        <w:t xml:space="preserve">                                                                                                 № __/__</w:t>
      </w:r>
    </w:p>
    <w:p w:rsidR="006A3626" w:rsidRPr="00CA4BF3" w:rsidRDefault="006A3626" w:rsidP="006A3626">
      <w:pPr>
        <w:rPr>
          <w:i/>
          <w:iCs/>
          <w:color w:val="000000"/>
        </w:rPr>
      </w:pPr>
      <w:r w:rsidRPr="00CA4BF3">
        <w:rPr>
          <w:color w:val="000000"/>
        </w:rPr>
        <w:t xml:space="preserve">                                                                                       </w:t>
      </w:r>
      <w:r w:rsidRPr="00CA4BF3">
        <w:rPr>
          <w:i/>
          <w:iCs/>
          <w:color w:val="000000"/>
        </w:rPr>
        <w:t>(регистрационные номера соглашения)</w:t>
      </w:r>
    </w:p>
    <w:p w:rsidR="006A3626" w:rsidRPr="00CA4BF3" w:rsidRDefault="006A3626" w:rsidP="006A3626">
      <w:pPr>
        <w:rPr>
          <w:color w:val="000000"/>
        </w:rPr>
      </w:pPr>
      <w:proofErr w:type="gramStart"/>
      <w:r w:rsidRPr="00CA4BF3">
        <w:rPr>
          <w:color w:val="000000"/>
        </w:rPr>
        <w:t>с</w:t>
      </w:r>
      <w:proofErr w:type="gramEnd"/>
      <w:r w:rsidRPr="00CA4BF3">
        <w:rPr>
          <w:color w:val="000000"/>
        </w:rPr>
        <w:t xml:space="preserve">. </w:t>
      </w:r>
      <w:proofErr w:type="gramStart"/>
      <w:r w:rsidRPr="00CA4BF3">
        <w:rPr>
          <w:bCs/>
          <w:iCs/>
          <w:color w:val="000000"/>
        </w:rPr>
        <w:t>Георгиевка</w:t>
      </w:r>
      <w:proofErr w:type="gramEnd"/>
      <w:r w:rsidRPr="00CA4BF3">
        <w:rPr>
          <w:color w:val="000000"/>
        </w:rPr>
        <w:t xml:space="preserve">                                                                                                   __.__.2022 г.</w:t>
      </w:r>
    </w:p>
    <w:p w:rsidR="006A3626" w:rsidRPr="00CA4BF3" w:rsidRDefault="006A3626" w:rsidP="006A3626">
      <w:pPr>
        <w:rPr>
          <w:color w:val="000000"/>
        </w:rPr>
      </w:pPr>
    </w:p>
    <w:p w:rsidR="006A3626" w:rsidRPr="00CA4BF3" w:rsidRDefault="006A3626" w:rsidP="006A362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CA4BF3">
        <w:rPr>
          <w:sz w:val="24"/>
          <w:szCs w:val="24"/>
        </w:rPr>
        <w:t xml:space="preserve">Администрация Георгиевского сельсовета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края, именуемая в дальнейшем «Поселение», в лице _______ Георгиевского сельсовета __________________________, действующего на основании Устава Георгиевского сельсовета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края, с одной стороны, и администрация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края, именуемая в дальнейшем «Район», в лице _________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_____________________, действующего на основании Устава </w:t>
      </w:r>
      <w:proofErr w:type="spellStart"/>
      <w:r w:rsidRPr="00CA4BF3">
        <w:rPr>
          <w:sz w:val="24"/>
          <w:szCs w:val="24"/>
        </w:rPr>
        <w:t>Канского</w:t>
      </w:r>
      <w:proofErr w:type="spellEnd"/>
      <w:r w:rsidRPr="00CA4BF3">
        <w:rPr>
          <w:sz w:val="24"/>
          <w:szCs w:val="24"/>
        </w:rPr>
        <w:t xml:space="preserve"> района Красноярского края, с другой стороны, вместе именуемые «Стороны», заключили настоящее Соглашение о</w:t>
      </w:r>
      <w:proofErr w:type="gramEnd"/>
      <w:r w:rsidRPr="00CA4BF3">
        <w:rPr>
          <w:sz w:val="24"/>
          <w:szCs w:val="24"/>
        </w:rPr>
        <w:t xml:space="preserve"> </w:t>
      </w:r>
      <w:proofErr w:type="gramStart"/>
      <w:r w:rsidRPr="00CA4BF3">
        <w:rPr>
          <w:sz w:val="24"/>
          <w:szCs w:val="24"/>
        </w:rPr>
        <w:t>нижеследующем</w:t>
      </w:r>
      <w:proofErr w:type="gramEnd"/>
      <w:r w:rsidRPr="00CA4BF3">
        <w:rPr>
          <w:sz w:val="24"/>
          <w:szCs w:val="24"/>
        </w:rPr>
        <w:t>:</w:t>
      </w:r>
    </w:p>
    <w:p w:rsidR="006A3626" w:rsidRPr="00CA4BF3" w:rsidRDefault="006A3626" w:rsidP="006A362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6A3626" w:rsidRPr="00D1497F" w:rsidRDefault="006A3626" w:rsidP="00D1497F">
      <w:pPr>
        <w:pStyle w:val="ae"/>
        <w:numPr>
          <w:ilvl w:val="0"/>
          <w:numId w:val="22"/>
        </w:numPr>
        <w:jc w:val="center"/>
        <w:rPr>
          <w:rFonts w:ascii="Times New Roman" w:hAnsi="Times New Roman"/>
          <w:color w:val="000000"/>
        </w:rPr>
      </w:pPr>
      <w:r w:rsidRPr="00D1497F">
        <w:rPr>
          <w:rFonts w:ascii="Times New Roman" w:hAnsi="Times New Roman"/>
          <w:bCs/>
          <w:color w:val="000000"/>
        </w:rPr>
        <w:t>Предмет соглашения</w:t>
      </w:r>
    </w:p>
    <w:p w:rsidR="006A3626" w:rsidRPr="00CA4BF3" w:rsidRDefault="006A3626" w:rsidP="006A3626">
      <w:pPr>
        <w:tabs>
          <w:tab w:val="left" w:pos="4500"/>
          <w:tab w:val="left" w:pos="4680"/>
        </w:tabs>
        <w:ind w:right="-6" w:firstLine="709"/>
        <w:jc w:val="both"/>
      </w:pPr>
      <w:r w:rsidRPr="00CA4BF3">
        <w:rPr>
          <w:bCs/>
          <w:color w:val="000000"/>
        </w:rPr>
        <w:t>1.1.</w:t>
      </w:r>
      <w:r w:rsidRPr="00CA4BF3">
        <w:rPr>
          <w:color w:val="000000"/>
        </w:rPr>
        <w:t xml:space="preserve"> </w:t>
      </w:r>
      <w:proofErr w:type="gramStart"/>
      <w:r w:rsidRPr="00CA4BF3">
        <w:t xml:space="preserve">Предметом Соглашения является передача Поселением осуществления части своих полномочий в соответствии с пунктом 1.2. настоящего Соглашения за счет иных межбюджетных трансфертов (далее – ИМБТ), предоставляемых из бюджета Поселения в бюджет Района, в соответствии с Федеральным законом от 06.10.2003 № 131 – ФЗ «Об общих принципах организации местного самоуправления в Российской Федерации», Решением Георгиевского сельского Совета депутатов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 от __. __.2022 г</w:t>
      </w:r>
      <w:proofErr w:type="gramEnd"/>
      <w:r w:rsidRPr="00CA4BF3">
        <w:t xml:space="preserve">. № ______ «О передаче муниципальному району части полномочий по </w:t>
      </w:r>
      <w:r w:rsidRPr="00CA4BF3">
        <w:lastRenderedPageBreak/>
        <w:t>организации в границах поселения электро-, тепл</w:t>
      </w:r>
      <w:proofErr w:type="gramStart"/>
      <w:r w:rsidRPr="00CA4BF3">
        <w:t>о-</w:t>
      </w:r>
      <w:proofErr w:type="gramEnd"/>
      <w:r w:rsidRPr="00CA4BF3">
        <w:t>, газо- и водоснабжения населения, водоотведения».</w:t>
      </w:r>
    </w:p>
    <w:p w:rsidR="006A3626" w:rsidRPr="00CA4BF3" w:rsidRDefault="006A3626" w:rsidP="006A3626">
      <w:pPr>
        <w:tabs>
          <w:tab w:val="left" w:pos="4500"/>
          <w:tab w:val="left" w:pos="4680"/>
        </w:tabs>
        <w:ind w:right="-6" w:firstLine="709"/>
        <w:jc w:val="both"/>
      </w:pPr>
      <w:r w:rsidRPr="00CA4BF3">
        <w:t>1.2. Поселение передает, а Район принимает часть полномочий по организации в границах поселения электро-, тепл</w:t>
      </w:r>
      <w:proofErr w:type="gramStart"/>
      <w:r w:rsidRPr="00CA4BF3">
        <w:t>о-</w:t>
      </w:r>
      <w:proofErr w:type="gramEnd"/>
      <w:r w:rsidRPr="00CA4BF3">
        <w:t xml:space="preserve">, газо- и водоснабжения населения, водоотведения: </w:t>
      </w:r>
    </w:p>
    <w:p w:rsidR="006A3626" w:rsidRPr="00CA4BF3" w:rsidRDefault="006A3626" w:rsidP="006A3626">
      <w:pPr>
        <w:ind w:firstLine="709"/>
        <w:jc w:val="both"/>
      </w:pPr>
      <w:r w:rsidRPr="00CA4BF3">
        <w:t>- организация обеспечения надежного теплоснабжения потребителей на территории поселения, в том числе принятия мер по организации обеспечения теплоснабжения потребителей в случае неисполнения теплоснабжающими организациями или тепло-сетевыми организациями своих обязательств либо отказа указанных организаций от исполнения своих обязательств;</w:t>
      </w:r>
    </w:p>
    <w:p w:rsidR="006A3626" w:rsidRPr="00CA4BF3" w:rsidRDefault="006A3626" w:rsidP="006A3626">
      <w:pPr>
        <w:ind w:firstLine="709"/>
        <w:jc w:val="both"/>
      </w:pPr>
      <w:r w:rsidRPr="00CA4BF3"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6A3626" w:rsidRPr="00CA4BF3" w:rsidRDefault="006A3626" w:rsidP="006A3626">
      <w:pPr>
        <w:ind w:firstLine="709"/>
        <w:jc w:val="both"/>
      </w:pPr>
      <w:r w:rsidRPr="00CA4BF3">
        <w:t>- реализация предусмотренных частями 5-7 статьи 7 Федерального закона от 27.07.2010 № 190-ФЗ «О теплоснабжении» полномочий в области регулирования цен (тарифов) в сфере теплоснабжения;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- выполнение требований, установленных правилами оценки готовности поселения к отопительному периоду, и </w:t>
      </w:r>
      <w:proofErr w:type="gramStart"/>
      <w:r w:rsidRPr="00CA4BF3">
        <w:t>контроль за</w:t>
      </w:r>
      <w:proofErr w:type="gramEnd"/>
      <w:r w:rsidRPr="00CA4BF3">
        <w:t xml:space="preserve"> готовностью теплоснабжающей организации, тепло-сетевой организации, отдельных категорий потребителей к отопительному периоду;</w:t>
      </w:r>
    </w:p>
    <w:p w:rsidR="006A3626" w:rsidRPr="00CA4BF3" w:rsidRDefault="006A3626" w:rsidP="006A3626">
      <w:pPr>
        <w:ind w:firstLine="709"/>
        <w:jc w:val="both"/>
      </w:pPr>
      <w:r w:rsidRPr="00CA4BF3">
        <w:t>- согласование вывода источников тепловой энергии, тепловых сетей в ремонт и из эксплуатации;</w:t>
      </w:r>
    </w:p>
    <w:p w:rsidR="006A3626" w:rsidRPr="00CA4BF3" w:rsidRDefault="006A3626" w:rsidP="006A3626">
      <w:pPr>
        <w:ind w:firstLine="709"/>
        <w:jc w:val="both"/>
      </w:pPr>
      <w:r w:rsidRPr="00CA4BF3">
        <w:t>- утверждение схем теплоснабжения поселения;</w:t>
      </w:r>
    </w:p>
    <w:p w:rsidR="006A3626" w:rsidRPr="00CA4BF3" w:rsidRDefault="006A3626" w:rsidP="006A3626">
      <w:pPr>
        <w:ind w:firstLine="709"/>
        <w:jc w:val="both"/>
      </w:pPr>
      <w:r w:rsidRPr="00CA4BF3">
        <w:t>- согласование инвестиционных программ организаций, осуществляющих регулируемые виды деятельности в сфере теплоснабжения.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6A3626" w:rsidRPr="00CA4BF3" w:rsidRDefault="006A3626" w:rsidP="006A3626">
      <w:pPr>
        <w:ind w:firstLine="709"/>
        <w:jc w:val="both"/>
      </w:pPr>
      <w:r w:rsidRPr="00CA4BF3">
        <w:t>- организация водоснабжения населения, в том числе принятие мер по организации водоснабжения населения и (или) водоотведения, в случае невозможности исполнения организациями, осуществляющими горячее водоснабжение, холодное водоснабжение и (или) водоотведение своих обязательств, либо в случае отказа указанных организаций от исполнения своих обязательств;</w:t>
      </w:r>
    </w:p>
    <w:p w:rsidR="006A3626" w:rsidRPr="00CA4BF3" w:rsidRDefault="006A3626" w:rsidP="006A3626">
      <w:pPr>
        <w:ind w:firstLine="709"/>
        <w:jc w:val="both"/>
      </w:pPr>
      <w:r w:rsidRPr="00CA4BF3"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6A3626" w:rsidRPr="00CA4BF3" w:rsidRDefault="006A3626" w:rsidP="006A3626">
      <w:pPr>
        <w:ind w:firstLine="709"/>
        <w:jc w:val="both"/>
      </w:pPr>
      <w:r w:rsidRPr="00CA4BF3">
        <w:t>- утверждение схем водоснабжения и водоотведения поселения;</w:t>
      </w:r>
    </w:p>
    <w:p w:rsidR="006A3626" w:rsidRPr="00CA4BF3" w:rsidRDefault="006A3626" w:rsidP="006A3626">
      <w:pPr>
        <w:ind w:firstLine="709"/>
        <w:jc w:val="both"/>
      </w:pPr>
      <w:r w:rsidRPr="00CA4BF3">
        <w:t>- утверждение технических заданий на разработку инвестиционных программ;</w:t>
      </w:r>
    </w:p>
    <w:p w:rsidR="006A3626" w:rsidRPr="00CA4BF3" w:rsidRDefault="006A3626" w:rsidP="006A3626">
      <w:pPr>
        <w:ind w:firstLine="709"/>
        <w:jc w:val="both"/>
      </w:pPr>
      <w:r w:rsidRPr="00CA4BF3">
        <w:t>- согласование инвестиционных программ;</w:t>
      </w:r>
    </w:p>
    <w:p w:rsidR="006A3626" w:rsidRPr="00CA4BF3" w:rsidRDefault="006A3626" w:rsidP="006A3626">
      <w:pPr>
        <w:ind w:firstLine="709"/>
        <w:jc w:val="both"/>
      </w:pPr>
      <w:proofErr w:type="gramStart"/>
      <w:r w:rsidRPr="00CA4BF3">
        <w:t>- принятие решений о порядке и сроках прекращения горячего водоснабжения, при его наличии,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(в ред. Федерального закона от 30.12.2012 г. № 318-ФЗ);</w:t>
      </w:r>
      <w:proofErr w:type="gramEnd"/>
    </w:p>
    <w:p w:rsidR="006A3626" w:rsidRDefault="006A3626" w:rsidP="006A3626">
      <w:pPr>
        <w:ind w:firstLine="709"/>
        <w:jc w:val="both"/>
      </w:pPr>
      <w:r w:rsidRPr="00CA4BF3">
        <w:t>-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законом.</w:t>
      </w:r>
    </w:p>
    <w:p w:rsidR="00D1497F" w:rsidRPr="00CA4BF3" w:rsidRDefault="00D1497F" w:rsidP="006A3626">
      <w:pPr>
        <w:ind w:firstLine="709"/>
        <w:jc w:val="both"/>
      </w:pPr>
    </w:p>
    <w:p w:rsidR="006A3626" w:rsidRPr="00D1497F" w:rsidRDefault="006A3626" w:rsidP="00D1497F">
      <w:pPr>
        <w:pStyle w:val="ae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</w:rPr>
      </w:pPr>
      <w:r w:rsidRPr="00D1497F">
        <w:rPr>
          <w:rFonts w:ascii="Times New Roman" w:hAnsi="Times New Roman"/>
          <w:bCs/>
          <w:color w:val="000000"/>
        </w:rPr>
        <w:t>Порядок определения ежегодного объема</w:t>
      </w:r>
    </w:p>
    <w:p w:rsidR="006A3626" w:rsidRPr="00CA4BF3" w:rsidRDefault="006A3626" w:rsidP="00D1497F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CA4BF3">
        <w:rPr>
          <w:bCs/>
          <w:color w:val="000000"/>
        </w:rPr>
        <w:t>иных межбюджетных трансфертов</w:t>
      </w:r>
    </w:p>
    <w:p w:rsidR="006A3626" w:rsidRPr="00CA4BF3" w:rsidRDefault="006A3626" w:rsidP="006A3626">
      <w:pPr>
        <w:ind w:firstLine="709"/>
        <w:jc w:val="both"/>
        <w:rPr>
          <w:color w:val="000000"/>
        </w:rPr>
      </w:pPr>
      <w:r w:rsidRPr="00CA4BF3">
        <w:rPr>
          <w:bCs/>
          <w:color w:val="000000"/>
        </w:rPr>
        <w:t>2.1.</w:t>
      </w:r>
      <w:r w:rsidRPr="00CA4BF3">
        <w:rPr>
          <w:color w:val="000000"/>
        </w:rPr>
        <w:t xml:space="preserve"> Порядок определения ежегодного объема иных межбюджетных трансфертов, необходимых для осуществления муниципальным образованием </w:t>
      </w:r>
      <w:proofErr w:type="spellStart"/>
      <w:r w:rsidRPr="00CA4BF3">
        <w:rPr>
          <w:color w:val="000000"/>
        </w:rPr>
        <w:t>Канский</w:t>
      </w:r>
      <w:proofErr w:type="spellEnd"/>
      <w:r w:rsidRPr="00CA4BF3">
        <w:rPr>
          <w:color w:val="000000"/>
        </w:rPr>
        <w:t xml:space="preserve"> район передаваемых ему части полномочий, размер иных межбюджетных трансфертов определяются Решением Георгиевского сельского Совета депутатов </w:t>
      </w:r>
      <w:proofErr w:type="spellStart"/>
      <w:r w:rsidRPr="00CA4BF3">
        <w:rPr>
          <w:color w:val="000000"/>
        </w:rPr>
        <w:t>Канского</w:t>
      </w:r>
      <w:proofErr w:type="spellEnd"/>
      <w:r w:rsidRPr="00CA4BF3">
        <w:rPr>
          <w:color w:val="000000"/>
        </w:rPr>
        <w:t xml:space="preserve"> района Красноярского края от __.___. 2022 г. №_____, а также расчетом, указанным в приложении 1, являющимся неотъемлемой частью настоящего Соглашения.</w:t>
      </w:r>
    </w:p>
    <w:p w:rsidR="006A3626" w:rsidRPr="00CA4BF3" w:rsidRDefault="006A3626" w:rsidP="006A3626">
      <w:pPr>
        <w:tabs>
          <w:tab w:val="left" w:pos="900"/>
          <w:tab w:val="left" w:pos="1080"/>
        </w:tabs>
        <w:ind w:firstLine="709"/>
        <w:jc w:val="both"/>
      </w:pPr>
      <w:r w:rsidRPr="00CA4BF3">
        <w:lastRenderedPageBreak/>
        <w:t>2.2. Поселение перечисляет Району ИМБТ в размере:</w:t>
      </w:r>
    </w:p>
    <w:p w:rsidR="006A3626" w:rsidRPr="00CA4BF3" w:rsidRDefault="006A3626" w:rsidP="006A3626">
      <w:pPr>
        <w:ind w:firstLine="709"/>
        <w:jc w:val="both"/>
      </w:pPr>
      <w:r w:rsidRPr="00CA4BF3">
        <w:t>2023 год _____ тыс. рублей;</w:t>
      </w:r>
    </w:p>
    <w:p w:rsidR="006A3626" w:rsidRPr="00CA4BF3" w:rsidRDefault="006A3626" w:rsidP="006A3626">
      <w:pPr>
        <w:ind w:firstLine="709"/>
        <w:jc w:val="both"/>
      </w:pPr>
      <w:r w:rsidRPr="00CA4BF3">
        <w:t>2024 год _____ тыс. рублей;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2025 год _____ тыс. рублей. </w:t>
      </w:r>
    </w:p>
    <w:p w:rsidR="006A3626" w:rsidRPr="00CA4BF3" w:rsidRDefault="006A3626" w:rsidP="00D1497F">
      <w:pPr>
        <w:numPr>
          <w:ilvl w:val="1"/>
          <w:numId w:val="22"/>
        </w:numPr>
        <w:ind w:left="0" w:firstLine="709"/>
        <w:jc w:val="both"/>
        <w:rPr>
          <w:color w:val="000000"/>
        </w:rPr>
      </w:pPr>
      <w:r w:rsidRPr="00CA4BF3">
        <w:t xml:space="preserve">ИМБТ перечисляются в бюджет Района по ¼ части до 20 числа первого месяца каждого квартала. </w:t>
      </w:r>
    </w:p>
    <w:p w:rsidR="006A3626" w:rsidRPr="00CA4BF3" w:rsidRDefault="006A3626" w:rsidP="00D1497F">
      <w:pPr>
        <w:numPr>
          <w:ilvl w:val="1"/>
          <w:numId w:val="22"/>
        </w:numPr>
        <w:ind w:left="0" w:firstLine="709"/>
        <w:jc w:val="both"/>
        <w:rPr>
          <w:color w:val="000000"/>
        </w:rPr>
      </w:pPr>
      <w:r w:rsidRPr="00CA4BF3">
        <w:rPr>
          <w:color w:val="000000"/>
        </w:rPr>
        <w:t>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6A3626" w:rsidRPr="00CA4BF3" w:rsidRDefault="006A3626" w:rsidP="006A3626">
      <w:pPr>
        <w:jc w:val="both"/>
        <w:rPr>
          <w:color w:val="000000"/>
        </w:rPr>
      </w:pPr>
    </w:p>
    <w:p w:rsidR="006A3626" w:rsidRPr="00CA4BF3" w:rsidRDefault="006A3626" w:rsidP="00D1497F">
      <w:pPr>
        <w:numPr>
          <w:ilvl w:val="0"/>
          <w:numId w:val="22"/>
        </w:numPr>
        <w:ind w:left="0" w:firstLine="0"/>
        <w:jc w:val="center"/>
      </w:pPr>
      <w:r w:rsidRPr="00CA4BF3">
        <w:t>Права и обязанности Сторон</w:t>
      </w:r>
    </w:p>
    <w:p w:rsidR="006A3626" w:rsidRPr="00CA4BF3" w:rsidRDefault="006A3626" w:rsidP="006A3626">
      <w:pPr>
        <w:ind w:firstLine="709"/>
        <w:jc w:val="both"/>
      </w:pPr>
      <w:r w:rsidRPr="00CA4BF3">
        <w:t>3.1. Права и обязанности Поселения.</w:t>
      </w:r>
    </w:p>
    <w:p w:rsidR="006A3626" w:rsidRPr="00CA4BF3" w:rsidRDefault="006A3626" w:rsidP="006A3626">
      <w:pPr>
        <w:ind w:firstLine="709"/>
        <w:jc w:val="both"/>
      </w:pPr>
      <w:r w:rsidRPr="00CA4BF3">
        <w:t>3.1.1. По вопросам осуществления Районом полномочий, указанных в пункте 1.2. настоящего Соглашения, Поселение вправе в пределах своей компетенции:</w:t>
      </w:r>
    </w:p>
    <w:p w:rsidR="006A3626" w:rsidRPr="00CA4BF3" w:rsidRDefault="006A3626" w:rsidP="006A3626">
      <w:pPr>
        <w:ind w:firstLine="709"/>
        <w:jc w:val="both"/>
      </w:pPr>
      <w:r w:rsidRPr="00CA4BF3">
        <w:t>- запрашивать и получать от Района документы и иную необходимую информацию, связанную с осуществлением им полномочий, указанных в пункте 1.2.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t>- устанавливать формы отчетов Района по осуществлению полномочий, указанных в пункте 1.2.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t>- давать письменные предписания по устранению нарушений по вопросам осуществления соглашения, обязательные для исполнения Районом и должностными лицами Района, в срок с момента уведомления;</w:t>
      </w:r>
    </w:p>
    <w:p w:rsidR="006A3626" w:rsidRPr="00CA4BF3" w:rsidRDefault="006A3626" w:rsidP="006A3626">
      <w:pPr>
        <w:ind w:firstLine="709"/>
        <w:jc w:val="both"/>
      </w:pPr>
      <w:r w:rsidRPr="00CA4BF3">
        <w:t>- осуществлять иные права, необходимые для реализации полномочий, указанных в пункте 1.2. настоящего Соглашения, в соответствии с действующим законодательством Российской Федерации.</w:t>
      </w:r>
    </w:p>
    <w:p w:rsidR="006A3626" w:rsidRPr="00CA4BF3" w:rsidRDefault="006A3626" w:rsidP="006A3626">
      <w:pPr>
        <w:ind w:firstLine="709"/>
        <w:jc w:val="both"/>
      </w:pPr>
      <w:r w:rsidRPr="00CA4BF3">
        <w:t>3.1.2. По вопросам осуществления Районом полномочий, указанных в пункте 1.2. настоящего Соглашения, Поселение обязано, в пределах своей компетенции:</w:t>
      </w:r>
    </w:p>
    <w:p w:rsidR="006A3626" w:rsidRPr="00CA4BF3" w:rsidRDefault="006A3626" w:rsidP="006A3626">
      <w:pPr>
        <w:ind w:firstLine="709"/>
        <w:jc w:val="both"/>
      </w:pPr>
      <w:r w:rsidRPr="00CA4BF3">
        <w:t>- перечислять Району финансовые средства в виде ИМБТ, предназначенные для исполнения переданных по настоящему соглашению полномочий, в размере и порядке, установленных пунктом 2.3.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- осуществлять </w:t>
      </w:r>
      <w:proofErr w:type="gramStart"/>
      <w:r w:rsidRPr="00CA4BF3">
        <w:t>контроль за</w:t>
      </w:r>
      <w:proofErr w:type="gramEnd"/>
      <w:r w:rsidRPr="00CA4BF3">
        <w:t xml:space="preserve"> реализацией Районом полномочий, указанных в пункте 1.2. настоящего Соглашения, а также за целевым использованием предоставленных на эти цели финансовых средств;</w:t>
      </w:r>
    </w:p>
    <w:p w:rsidR="006A3626" w:rsidRPr="00CA4BF3" w:rsidRDefault="006A3626" w:rsidP="006A3626">
      <w:pPr>
        <w:ind w:firstLine="709"/>
        <w:jc w:val="both"/>
      </w:pPr>
      <w:r w:rsidRPr="00CA4BF3">
        <w:t>- принимать отчеты Района и должностных лиц Района, их устные и письменные объяснения по вопросам осуществления реализации полномочий, указанных в пункте 1.2.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t>- оказывать содействие Району в разрешении вопросов, связанных с осуществлением полномочий, указанных в пункте 1.2.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t>- исполнять иные обязанности, необходимые для реализации полномочий, указанных в пункте 1.2. настоящего Соглашения.</w:t>
      </w:r>
    </w:p>
    <w:p w:rsidR="006A3626" w:rsidRPr="00CA4BF3" w:rsidRDefault="006A3626" w:rsidP="006A3626">
      <w:pPr>
        <w:ind w:firstLine="709"/>
        <w:jc w:val="both"/>
      </w:pPr>
      <w:r w:rsidRPr="00CA4BF3">
        <w:t>3.2. Права и обязанности Района.</w:t>
      </w:r>
    </w:p>
    <w:p w:rsidR="006A3626" w:rsidRPr="00CA4BF3" w:rsidRDefault="006A3626" w:rsidP="006A3626">
      <w:pPr>
        <w:ind w:firstLine="709"/>
        <w:jc w:val="both"/>
      </w:pPr>
      <w:r w:rsidRPr="00CA4BF3">
        <w:t>3.2.1. По вопросам осуществления полномочий, указанных в пункте 1.2. настоящего Соглашения, Район вправе:</w:t>
      </w:r>
    </w:p>
    <w:p w:rsidR="006A3626" w:rsidRPr="00CA4BF3" w:rsidRDefault="006A3626" w:rsidP="006A3626">
      <w:pPr>
        <w:ind w:firstLine="709"/>
        <w:jc w:val="both"/>
      </w:pPr>
      <w:r w:rsidRPr="00CA4BF3">
        <w:t>- самостоятельно выбирать формы и методы реализации полномочий, указанных в пункте 1.2. настоящего Соглашения, в соответствии с нормативными правовыми актами по вопросам осуществления полномочий, указанных в пункте 1.2. настоящего Соглашения, издаваемыми Поселением, в пределах его компетенции;</w:t>
      </w:r>
    </w:p>
    <w:p w:rsidR="006A3626" w:rsidRPr="00CA4BF3" w:rsidRDefault="006A3626" w:rsidP="006A3626">
      <w:pPr>
        <w:ind w:firstLine="709"/>
        <w:jc w:val="both"/>
      </w:pPr>
      <w:r w:rsidRPr="00CA4BF3">
        <w:t>- требовать от Поселения своевременного и полного предоставления из местного бюджета ИМБТ на исполнение полномочий, указанных в пункте 1.2. настоящего Соглашения, в соответствии с расчетом, указанным в Приложении к настоящему Соглашению, являющемуся неотъемлемой частью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lastRenderedPageBreak/>
        <w:t>- получать разъяснения от Поселения по вопросам осуществления полномочий, указанных в пункте 1.2.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t>- запрашивать и получать документы и иную информацию от Поселения по вопросам осуществления полномочий, указанных в пункте 1.2.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t>- дополнительно использовать собственные материальные ресурсы и финансовые средства для осуществления полномочий, указанных в пункте 1.2. настоящего Соглашения, в случаях и порядке, предусмотренных Уставом муниципального образования;</w:t>
      </w:r>
    </w:p>
    <w:p w:rsidR="006A3626" w:rsidRPr="00CA4BF3" w:rsidRDefault="006A3626" w:rsidP="006A3626">
      <w:pPr>
        <w:ind w:firstLine="709"/>
        <w:jc w:val="both"/>
      </w:pPr>
      <w:r w:rsidRPr="00CA4BF3">
        <w:t>- принимать муниципальные правовые акты по вопросам осуществления полномочий, указанных в пункте 1.2.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t>- запрашивать информацию с организаций коммунального комплекса, предусмотренную Федеральным законом и нормативными правовыми актами Российской Федерации;</w:t>
      </w:r>
    </w:p>
    <w:p w:rsidR="006A3626" w:rsidRPr="00CA4BF3" w:rsidRDefault="006A3626" w:rsidP="006A3626">
      <w:pPr>
        <w:ind w:firstLine="709"/>
        <w:jc w:val="both"/>
      </w:pPr>
      <w:r w:rsidRPr="00CA4BF3">
        <w:t>- осуществлять иные права, необходимые для реализации полномочий, указанных в пункте 1.2. настоящего Соглашения, в соответствии с действующим законодательством Российской Федерации.</w:t>
      </w:r>
    </w:p>
    <w:p w:rsidR="006A3626" w:rsidRPr="00CA4BF3" w:rsidRDefault="006A3626" w:rsidP="006A3626">
      <w:pPr>
        <w:ind w:firstLine="709"/>
        <w:jc w:val="both"/>
      </w:pPr>
      <w:r w:rsidRPr="00CA4BF3">
        <w:t>3.2.2. По вопросам осуществления полномочий, указанных в пункте 1.2. настоящего соглашения, Район обязан:</w:t>
      </w:r>
    </w:p>
    <w:p w:rsidR="006A3626" w:rsidRPr="00CA4BF3" w:rsidRDefault="006A3626" w:rsidP="006A3626">
      <w:pPr>
        <w:ind w:firstLine="709"/>
        <w:jc w:val="both"/>
      </w:pPr>
      <w:r w:rsidRPr="00CA4BF3">
        <w:t>- осуществлять полномочия, указанные в пункте 1.2. настоящего Соглашения, в соответствии с настоящим Соглашением и другими нормативно-правовыми актами по вопросам осуществления рассматриваемых полномочий, издаваемыми Поселением, в пределах его компетенции;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- </w:t>
      </w:r>
      <w:proofErr w:type="gramStart"/>
      <w:r w:rsidRPr="00CA4BF3">
        <w:t>предоставлять Поселению документы</w:t>
      </w:r>
      <w:proofErr w:type="gramEnd"/>
      <w:r w:rsidRPr="00CA4BF3">
        <w:t xml:space="preserve"> и иную необходимую информацию, связанную с осуществлением полномочий, указанных в пункте 1.2. настоящего Соглашения, за счет ИМБТ из местного бюджета;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- </w:t>
      </w:r>
      <w:proofErr w:type="gramStart"/>
      <w:r w:rsidRPr="00CA4BF3">
        <w:t>отчитываться об осуществлении</w:t>
      </w:r>
      <w:proofErr w:type="gramEnd"/>
      <w:r w:rsidRPr="00CA4BF3">
        <w:t xml:space="preserve"> расходования ИМБТ из местного бюджета для исполнения полномочий, указанных в пункте 1.2., в порядке, установленном разделом 3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- обеспечивать условия для беспрепятственного проведения Поселением проверок исполнения полномочий, указанных в пункте 1.2. настоящего Соглашения, и проверок Счетной палатой </w:t>
      </w:r>
      <w:proofErr w:type="spellStart"/>
      <w:r w:rsidRPr="00CA4BF3">
        <w:t>Канского</w:t>
      </w:r>
      <w:proofErr w:type="spellEnd"/>
      <w:r w:rsidRPr="00CA4BF3">
        <w:t xml:space="preserve"> района использования финансовых средств, предоставленных для этих целей;</w:t>
      </w:r>
    </w:p>
    <w:p w:rsidR="006A3626" w:rsidRPr="00CA4BF3" w:rsidRDefault="006A3626" w:rsidP="006A3626">
      <w:pPr>
        <w:ind w:firstLine="709"/>
        <w:jc w:val="both"/>
      </w:pPr>
      <w:r w:rsidRPr="00CA4BF3">
        <w:t>- исполнять обязательные письменные предписания Поселения по устранению нарушений по вопросам осуществления Районом полномочий, указанных в пункте 1.2. настоящего Соглашения;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- исполнять иные обязанности, необходимые для реализации полномочий, указанных в пункте 1.2. настоящего Соглашения. </w:t>
      </w:r>
    </w:p>
    <w:p w:rsidR="006A3626" w:rsidRPr="00CA4BF3" w:rsidRDefault="006A3626" w:rsidP="006A3626">
      <w:pPr>
        <w:jc w:val="both"/>
      </w:pPr>
    </w:p>
    <w:p w:rsidR="006A3626" w:rsidRPr="00CA4BF3" w:rsidRDefault="006A3626" w:rsidP="00D1497F">
      <w:pPr>
        <w:numPr>
          <w:ilvl w:val="0"/>
          <w:numId w:val="22"/>
        </w:numPr>
        <w:ind w:left="0" w:firstLine="0"/>
        <w:jc w:val="center"/>
      </w:pPr>
      <w:r w:rsidRPr="00CA4BF3">
        <w:t>Порядок предоставления отчетности</w:t>
      </w:r>
    </w:p>
    <w:p w:rsidR="006A3626" w:rsidRPr="00CA4BF3" w:rsidRDefault="006A3626" w:rsidP="006A3626">
      <w:pPr>
        <w:ind w:firstLine="709"/>
        <w:jc w:val="both"/>
      </w:pPr>
      <w:r w:rsidRPr="00CA4BF3">
        <w:t>4.1. Район предоставляет в</w:t>
      </w:r>
      <w:r w:rsidRPr="00CA4BF3">
        <w:rPr>
          <w:b/>
        </w:rPr>
        <w:t xml:space="preserve"> </w:t>
      </w:r>
      <w:r w:rsidRPr="00CA4BF3">
        <w:t>Поселение</w:t>
      </w:r>
      <w:r w:rsidRPr="00CA4BF3">
        <w:rPr>
          <w:b/>
        </w:rPr>
        <w:t xml:space="preserve"> </w:t>
      </w:r>
      <w:r w:rsidRPr="00CA4BF3">
        <w:t xml:space="preserve">муниципальные правовые акты, принятые во исполнение полномочий, указанных в п. 1.2. настоящего Соглашения, в течение месяца со дня вступления их в силу. </w:t>
      </w:r>
    </w:p>
    <w:p w:rsidR="006A3626" w:rsidRPr="00CA4BF3" w:rsidRDefault="006A3626" w:rsidP="006A3626">
      <w:pPr>
        <w:ind w:firstLine="709"/>
        <w:jc w:val="both"/>
      </w:pPr>
      <w:r w:rsidRPr="00CA4BF3">
        <w:t>4.2. Район представляет в Поселение Отчет об использовании финансовых средств, переданных Району на осуществление полномочий за текущий год, не позднее 30 января в очередном финансовом году, по форме согласно приложению № 2 к настоящему Соглашению.</w:t>
      </w:r>
    </w:p>
    <w:p w:rsidR="006A3626" w:rsidRPr="00CA4BF3" w:rsidRDefault="006A3626" w:rsidP="006A3626">
      <w:pPr>
        <w:jc w:val="center"/>
      </w:pPr>
      <w:r w:rsidRPr="00CA4BF3">
        <w:t>5. Срок действия, основания и порядок прекращения</w:t>
      </w:r>
    </w:p>
    <w:p w:rsidR="006A3626" w:rsidRPr="00CA4BF3" w:rsidRDefault="006A3626" w:rsidP="006A3626">
      <w:pPr>
        <w:jc w:val="center"/>
      </w:pPr>
      <w:r w:rsidRPr="00CA4BF3">
        <w:t>действия Соглашения</w:t>
      </w:r>
    </w:p>
    <w:p w:rsidR="006A3626" w:rsidRPr="00CA4BF3" w:rsidRDefault="006A3626" w:rsidP="006A3626">
      <w:pPr>
        <w:ind w:firstLine="709"/>
        <w:jc w:val="both"/>
      </w:pPr>
      <w:r w:rsidRPr="00CA4BF3">
        <w:t>5.1. Настоящее соглашение вступает в силу с «01» января 2023 года и действует до «31» декабря 2025 года.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5.2. Все изменения и дополнения к настоящему Соглашению вносятся по инициативе любой из Сторон и являются действительным лишь в том случае, если они имеют ссылку на </w:t>
      </w:r>
      <w:r w:rsidRPr="00CA4BF3">
        <w:lastRenderedPageBreak/>
        <w:t>настоящее Соглашение, совершены в письменной форме и подписаны уполномоченными на то представителями обеих Сторон.</w:t>
      </w:r>
    </w:p>
    <w:p w:rsidR="006A3626" w:rsidRPr="00CA4BF3" w:rsidRDefault="006A3626" w:rsidP="006A3626">
      <w:pPr>
        <w:ind w:firstLine="709"/>
        <w:jc w:val="both"/>
      </w:pPr>
      <w:r w:rsidRPr="00CA4BF3">
        <w:t>5.3. Все приложения и дополнения к настоящему Соглашению, заключенные Сторонами во исполнение настоящего Соглашения, являются его неотъемлемыми частями.</w:t>
      </w:r>
    </w:p>
    <w:p w:rsidR="006A3626" w:rsidRPr="00CA4BF3" w:rsidRDefault="006A3626" w:rsidP="006A3626">
      <w:pPr>
        <w:ind w:firstLine="709"/>
        <w:jc w:val="both"/>
      </w:pPr>
      <w:r w:rsidRPr="00CA4BF3">
        <w:t>5.4. Действие настоящего Соглашения может быть прекращено досрочно:</w:t>
      </w:r>
    </w:p>
    <w:p w:rsidR="006A3626" w:rsidRPr="00CA4BF3" w:rsidRDefault="006A3626" w:rsidP="006A3626">
      <w:pPr>
        <w:ind w:firstLine="709"/>
        <w:jc w:val="both"/>
      </w:pPr>
      <w:r w:rsidRPr="00CA4BF3">
        <w:t>5.4.1. по соглашению Сторон;</w:t>
      </w:r>
    </w:p>
    <w:p w:rsidR="006A3626" w:rsidRPr="00CA4BF3" w:rsidRDefault="006A3626" w:rsidP="006A3626">
      <w:pPr>
        <w:ind w:firstLine="709"/>
        <w:jc w:val="both"/>
      </w:pPr>
      <w:r w:rsidRPr="00CA4BF3">
        <w:t>5.4.2. в одностороннем порядке без обращения в суд в случае:</w:t>
      </w:r>
    </w:p>
    <w:p w:rsidR="006A3626" w:rsidRPr="00CA4BF3" w:rsidRDefault="006A3626" w:rsidP="006A3626">
      <w:pPr>
        <w:ind w:firstLine="709"/>
        <w:jc w:val="both"/>
      </w:pPr>
      <w:r w:rsidRPr="00CA4BF3">
        <w:t>изменения действующего законодательства Российской Федерации и (или) законодательства Красноярского края, в связи, с чем исполнение переданных полномочий становится невозможным;</w:t>
      </w:r>
    </w:p>
    <w:p w:rsidR="006A3626" w:rsidRPr="00CA4BF3" w:rsidRDefault="006A3626" w:rsidP="006A3626">
      <w:pPr>
        <w:ind w:firstLine="709"/>
        <w:jc w:val="both"/>
      </w:pPr>
      <w:r w:rsidRPr="00CA4BF3">
        <w:t>неоднократной (два раза и более) просрочки перечисления ИМБТ, предусмотренных пунктом 2.3. настоящего Соглашения, более чем на 10 дней;</w:t>
      </w:r>
    </w:p>
    <w:p w:rsidR="006A3626" w:rsidRPr="00CA4BF3" w:rsidRDefault="006A3626" w:rsidP="006A3626">
      <w:pPr>
        <w:ind w:firstLine="709"/>
        <w:jc w:val="both"/>
      </w:pPr>
      <w:r w:rsidRPr="00CA4BF3"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6A3626" w:rsidRPr="00CA4BF3" w:rsidRDefault="006A3626" w:rsidP="006A3626">
      <w:pPr>
        <w:tabs>
          <w:tab w:val="left" w:pos="4500"/>
          <w:tab w:val="left" w:pos="4680"/>
        </w:tabs>
        <w:ind w:right="-6" w:firstLine="709"/>
        <w:jc w:val="both"/>
      </w:pPr>
      <w:r w:rsidRPr="00CA4BF3">
        <w:t xml:space="preserve">при прекращении действия Решения Георгиевского сельского Совета депутатов </w:t>
      </w:r>
      <w:proofErr w:type="spellStart"/>
      <w:r w:rsidRPr="00CA4BF3">
        <w:t>Канского</w:t>
      </w:r>
      <w:proofErr w:type="spellEnd"/>
      <w:r w:rsidRPr="00CA4BF3">
        <w:t xml:space="preserve"> района Красноярского края от __. __.2022 г. № _____ «О передаче муниципальному району части полномочий по организации в границах поселения электро-, тепл</w:t>
      </w:r>
      <w:proofErr w:type="gramStart"/>
      <w:r w:rsidRPr="00CA4BF3">
        <w:t>о-</w:t>
      </w:r>
      <w:proofErr w:type="gramEnd"/>
      <w:r w:rsidRPr="00CA4BF3">
        <w:t>, газо- и водоснабжения населения, водоотведения».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5.5.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CA4BF3">
        <w:t>с даты направления</w:t>
      </w:r>
      <w:proofErr w:type="gramEnd"/>
      <w:r w:rsidRPr="00CA4BF3">
        <w:t xml:space="preserve"> указанного уведомления.</w:t>
      </w:r>
    </w:p>
    <w:p w:rsidR="006A3626" w:rsidRPr="00CA4BF3" w:rsidRDefault="006A3626" w:rsidP="006A3626">
      <w:pPr>
        <w:ind w:firstLine="709"/>
        <w:jc w:val="both"/>
      </w:pPr>
      <w:r w:rsidRPr="00CA4BF3">
        <w:t>5.6. По вопросам, не урегулированным настоящим Соглашением, стороны руководствуются действующим законодательством.</w:t>
      </w:r>
    </w:p>
    <w:p w:rsidR="006A3626" w:rsidRPr="00CA4BF3" w:rsidRDefault="006A3626" w:rsidP="006A3626">
      <w:pPr>
        <w:ind w:firstLine="709"/>
        <w:jc w:val="both"/>
      </w:pPr>
      <w:r w:rsidRPr="00CA4BF3">
        <w:t>5.7. Настоящее Соглашение составлено в двух экземплярах, имеющих равную юридическую силу, для каждой из Сторон.</w:t>
      </w:r>
    </w:p>
    <w:p w:rsidR="006A3626" w:rsidRPr="00CA4BF3" w:rsidRDefault="006A3626" w:rsidP="006A3626">
      <w:pPr>
        <w:ind w:firstLine="709"/>
        <w:jc w:val="both"/>
      </w:pPr>
    </w:p>
    <w:p w:rsidR="006A3626" w:rsidRPr="00CA4BF3" w:rsidRDefault="00D1497F" w:rsidP="00D1497F">
      <w:pPr>
        <w:jc w:val="center"/>
      </w:pPr>
      <w:r>
        <w:t>6.</w:t>
      </w:r>
      <w:r w:rsidR="006A3626" w:rsidRPr="00CA4BF3">
        <w:t>Ответственность Сторон</w:t>
      </w:r>
    </w:p>
    <w:p w:rsidR="006A3626" w:rsidRPr="00CA4BF3" w:rsidRDefault="006A3626" w:rsidP="006A3626">
      <w:pPr>
        <w:ind w:firstLine="709"/>
        <w:jc w:val="both"/>
      </w:pPr>
      <w:r w:rsidRPr="00CA4BF3">
        <w:t>6.1. Поселение несет ответственность за не перечисление, не полное или несвоевременное перечисление в районный бюджет ИМБТ на реализацию полномочий, указанных в пункте 1.2. настоящего Соглашения.</w:t>
      </w:r>
    </w:p>
    <w:p w:rsidR="006A3626" w:rsidRPr="00CA4BF3" w:rsidRDefault="006A3626" w:rsidP="006A3626">
      <w:pPr>
        <w:ind w:firstLine="709"/>
        <w:jc w:val="both"/>
      </w:pPr>
      <w:r w:rsidRPr="00CA4BF3">
        <w:t>В случае несвоевременного перечисления, Поселение уплачивает в районный бюджет штрафные санкции в размере 0,001% за каждый день просрочки от суммы задолженности.</w:t>
      </w:r>
    </w:p>
    <w:p w:rsidR="006A3626" w:rsidRPr="00CA4BF3" w:rsidRDefault="006A3626" w:rsidP="006A3626">
      <w:pPr>
        <w:ind w:firstLine="709"/>
        <w:jc w:val="both"/>
      </w:pPr>
      <w:r w:rsidRPr="00CA4BF3">
        <w:t>6.2. Район несет ответственность за осуществление полномочий, указанных в пункте 1.2. настоящего Соглашения, а также нецелевое использование ИМБТ, переданных из бюджета Поселения в соответствии с настоящим Соглашением.</w:t>
      </w:r>
    </w:p>
    <w:p w:rsidR="006A3626" w:rsidRPr="00CA4BF3" w:rsidRDefault="006A3626" w:rsidP="006A3626">
      <w:pPr>
        <w:ind w:firstLine="709"/>
        <w:jc w:val="both"/>
      </w:pPr>
      <w:r w:rsidRPr="00CA4BF3">
        <w:t xml:space="preserve">6.3. </w:t>
      </w:r>
      <w:proofErr w:type="gramStart"/>
      <w:r w:rsidRPr="00CA4BF3">
        <w:t>При расторжении Соглашения в одностороннем порядке в случае неисполнения или ненадлежащего исполнения одной из Сторон своих обязательств, неоднократной просрочки перечисления ИМБТ в порядке, установленном пунктами 2.2. и 2.3. настоящего Соглашения, с виновной Стороны могут быть взысканы суммы за нецелевое исполнение бюджетных средств, переданных в рамках настоящего Соглашения, возмещены убытки в соответствии с действующим законодательством Российской Федерации и условиями настоящего Соглашения.</w:t>
      </w:r>
      <w:proofErr w:type="gramEnd"/>
    </w:p>
    <w:p w:rsidR="006A3626" w:rsidRPr="00CA4BF3" w:rsidRDefault="006A3626" w:rsidP="006A3626">
      <w:pPr>
        <w:ind w:firstLine="709"/>
        <w:jc w:val="both"/>
      </w:pPr>
      <w:r w:rsidRPr="00CA4BF3">
        <w:t>6.4. 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6A3626" w:rsidRPr="00CA4BF3" w:rsidRDefault="006A3626" w:rsidP="006A3626">
      <w:pPr>
        <w:ind w:firstLine="709"/>
        <w:jc w:val="both"/>
      </w:pPr>
    </w:p>
    <w:p w:rsidR="006A3626" w:rsidRDefault="006A3626" w:rsidP="006A3626">
      <w:pPr>
        <w:jc w:val="center"/>
      </w:pPr>
      <w:r w:rsidRPr="00CA4BF3">
        <w:t>7. Реквизиты и подписи Сторон</w:t>
      </w:r>
    </w:p>
    <w:p w:rsidR="00D506BC" w:rsidRPr="00CA4BF3" w:rsidRDefault="00D506BC" w:rsidP="006A3626">
      <w:pPr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67"/>
        <w:gridCol w:w="4536"/>
      </w:tblGrid>
      <w:tr w:rsidR="006A3626" w:rsidRPr="00CA4BF3" w:rsidTr="005651BC">
        <w:tc>
          <w:tcPr>
            <w:tcW w:w="4361" w:type="dxa"/>
            <w:shd w:val="clear" w:color="auto" w:fill="auto"/>
          </w:tcPr>
          <w:p w:rsidR="006A3626" w:rsidRPr="00CA4BF3" w:rsidRDefault="006A3626" w:rsidP="005651BC">
            <w:pPr>
              <w:tabs>
                <w:tab w:val="left" w:pos="0"/>
              </w:tabs>
              <w:ind w:right="458"/>
              <w:jc w:val="center"/>
            </w:pPr>
            <w:r w:rsidRPr="00CA4BF3">
              <w:t>«Поселение»</w:t>
            </w:r>
          </w:p>
          <w:p w:rsidR="006A3626" w:rsidRPr="00CA4BF3" w:rsidRDefault="006A3626" w:rsidP="005651BC">
            <w:pPr>
              <w:tabs>
                <w:tab w:val="left" w:pos="0"/>
              </w:tabs>
              <w:jc w:val="both"/>
            </w:pPr>
          </w:p>
          <w:p w:rsidR="006A3626" w:rsidRPr="00CA4BF3" w:rsidRDefault="006A3626" w:rsidP="005651BC">
            <w:pPr>
              <w:tabs>
                <w:tab w:val="left" w:pos="0"/>
              </w:tabs>
              <w:jc w:val="both"/>
            </w:pPr>
          </w:p>
          <w:p w:rsidR="006A3626" w:rsidRPr="00CA4BF3" w:rsidRDefault="006A3626" w:rsidP="005651BC">
            <w:pPr>
              <w:tabs>
                <w:tab w:val="left" w:pos="0"/>
              </w:tabs>
              <w:jc w:val="both"/>
            </w:pPr>
          </w:p>
          <w:p w:rsidR="006A3626" w:rsidRPr="00CA4BF3" w:rsidRDefault="006A3626" w:rsidP="005651BC">
            <w:pPr>
              <w:jc w:val="center"/>
            </w:pPr>
            <w:r w:rsidRPr="00CA4BF3">
              <w:t>__________________/ /</w:t>
            </w:r>
          </w:p>
        </w:tc>
        <w:tc>
          <w:tcPr>
            <w:tcW w:w="567" w:type="dxa"/>
          </w:tcPr>
          <w:p w:rsidR="006A3626" w:rsidRPr="00CA4BF3" w:rsidRDefault="006A3626" w:rsidP="005651BC">
            <w:pPr>
              <w:tabs>
                <w:tab w:val="left" w:pos="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A3626" w:rsidRPr="00CA4BF3" w:rsidRDefault="006A3626" w:rsidP="005651BC">
            <w:pPr>
              <w:tabs>
                <w:tab w:val="left" w:pos="0"/>
              </w:tabs>
            </w:pPr>
            <w:r w:rsidRPr="00CA4BF3">
              <w:t>«Район»</w:t>
            </w:r>
          </w:p>
          <w:p w:rsidR="006A3626" w:rsidRPr="00CA4BF3" w:rsidRDefault="006A3626" w:rsidP="005651BC">
            <w:pPr>
              <w:tabs>
                <w:tab w:val="left" w:pos="0"/>
              </w:tabs>
              <w:jc w:val="both"/>
            </w:pPr>
          </w:p>
          <w:p w:rsidR="006A3626" w:rsidRPr="00CA4BF3" w:rsidRDefault="006A3626" w:rsidP="005651BC">
            <w:pPr>
              <w:tabs>
                <w:tab w:val="left" w:pos="0"/>
              </w:tabs>
              <w:jc w:val="both"/>
            </w:pPr>
          </w:p>
          <w:p w:rsidR="006A3626" w:rsidRPr="00CA4BF3" w:rsidRDefault="006A3626" w:rsidP="005651BC">
            <w:pPr>
              <w:tabs>
                <w:tab w:val="left" w:pos="743"/>
              </w:tabs>
              <w:jc w:val="both"/>
            </w:pPr>
          </w:p>
          <w:p w:rsidR="006A3626" w:rsidRPr="00CA4BF3" w:rsidRDefault="006A3626" w:rsidP="005651BC">
            <w:pPr>
              <w:tabs>
                <w:tab w:val="left" w:pos="743"/>
              </w:tabs>
              <w:jc w:val="both"/>
            </w:pPr>
            <w:r w:rsidRPr="00CA4BF3">
              <w:t xml:space="preserve"> </w:t>
            </w:r>
            <w:r w:rsidRPr="00CA4BF3">
              <w:rPr>
                <w:b/>
              </w:rPr>
              <w:t>___________/</w:t>
            </w:r>
            <w:r w:rsidRPr="00CA4BF3">
              <w:t>/</w:t>
            </w:r>
          </w:p>
        </w:tc>
      </w:tr>
    </w:tbl>
    <w:p w:rsidR="006A3626" w:rsidRPr="00CA4BF3" w:rsidRDefault="006A3626" w:rsidP="006A3626">
      <w:pPr>
        <w:jc w:val="both"/>
      </w:pPr>
    </w:p>
    <w:p w:rsidR="006A3626" w:rsidRPr="00CA4BF3" w:rsidRDefault="006A3626" w:rsidP="006A3626">
      <w:pPr>
        <w:jc w:val="right"/>
      </w:pPr>
      <w:r w:rsidRPr="00CA4BF3">
        <w:t xml:space="preserve">Приложение № 1 к соглашению </w:t>
      </w:r>
    </w:p>
    <w:p w:rsidR="006A3626" w:rsidRPr="00CA4BF3" w:rsidRDefault="006A3626" w:rsidP="006A3626">
      <w:pPr>
        <w:jc w:val="right"/>
      </w:pPr>
      <w:r w:rsidRPr="00CA4BF3">
        <w:t>от __.__.2022 г. №______/________</w:t>
      </w:r>
    </w:p>
    <w:p w:rsidR="006A3626" w:rsidRPr="00CA4BF3" w:rsidRDefault="006A3626" w:rsidP="006A36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Расчет</w:t>
      </w:r>
    </w:p>
    <w:p w:rsidR="006A3626" w:rsidRPr="00CA4BF3" w:rsidRDefault="006A3626" w:rsidP="006A36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определения иных межбюджетных трансфертов на осуществление части полномочий по</w:t>
      </w:r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организации в границах поселения электро-, тепл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>, газо- и водоснабжения населения, водоотведения в границах Георгиевского поселения</w:t>
      </w: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A4BF3">
        <w:rPr>
          <w:color w:val="000000"/>
          <w:sz w:val="24"/>
          <w:szCs w:val="24"/>
        </w:rPr>
        <w:t xml:space="preserve">Потребность </w:t>
      </w:r>
      <w:proofErr w:type="spellStart"/>
      <w:r w:rsidRPr="00CA4BF3">
        <w:rPr>
          <w:color w:val="000000"/>
          <w:sz w:val="24"/>
          <w:szCs w:val="24"/>
        </w:rPr>
        <w:t>Канского</w:t>
      </w:r>
      <w:proofErr w:type="spellEnd"/>
      <w:r w:rsidRPr="00CA4BF3">
        <w:rPr>
          <w:color w:val="000000"/>
          <w:sz w:val="24"/>
          <w:szCs w:val="24"/>
        </w:rPr>
        <w:t xml:space="preserve"> района в иных межбюджетных трансфертах (далее – ИМБТ) на исполнение </w:t>
      </w:r>
      <w:r w:rsidRPr="00CA4BF3">
        <w:rPr>
          <w:sz w:val="24"/>
          <w:szCs w:val="24"/>
        </w:rPr>
        <w:t>части полномочий по организации в границах поселения электро-, тепл</w:t>
      </w:r>
      <w:proofErr w:type="gramStart"/>
      <w:r w:rsidRPr="00CA4BF3">
        <w:rPr>
          <w:sz w:val="24"/>
          <w:szCs w:val="24"/>
        </w:rPr>
        <w:t>о-</w:t>
      </w:r>
      <w:proofErr w:type="gramEnd"/>
      <w:r w:rsidRPr="00CA4BF3">
        <w:rPr>
          <w:sz w:val="24"/>
          <w:szCs w:val="24"/>
        </w:rPr>
        <w:t>, газо- и водоснабжения населения, водоотведения:</w:t>
      </w:r>
    </w:p>
    <w:p w:rsidR="006A3626" w:rsidRPr="00CA4BF3" w:rsidRDefault="006A3626" w:rsidP="006A3626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969"/>
        <w:gridCol w:w="2126"/>
      </w:tblGrid>
      <w:tr w:rsidR="006A3626" w:rsidRPr="00CA4BF3" w:rsidTr="005651BC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626" w:rsidRPr="00CA4BF3" w:rsidRDefault="006A3626" w:rsidP="005651BC">
            <w:pPr>
              <w:spacing w:line="232" w:lineRule="auto"/>
              <w:jc w:val="center"/>
              <w:rPr>
                <w:b/>
              </w:rPr>
            </w:pPr>
            <w:proofErr w:type="spellStart"/>
            <w:r w:rsidRPr="00CA4BF3">
              <w:rPr>
                <w:b/>
                <w:lang w:val="en-US"/>
              </w:rPr>
              <w:t>Sj</w:t>
            </w:r>
            <w:proofErr w:type="spellEnd"/>
            <w:r w:rsidRPr="00CA4BF3">
              <w:rPr>
                <w:b/>
              </w:rPr>
              <w:t xml:space="preserve"> =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3626" w:rsidRPr="00CA4BF3" w:rsidRDefault="006A3626" w:rsidP="005651BC">
            <w:pPr>
              <w:spacing w:line="232" w:lineRule="auto"/>
              <w:jc w:val="center"/>
              <w:rPr>
                <w:b/>
              </w:rPr>
            </w:pPr>
            <w:r w:rsidRPr="00CA4BF3">
              <w:rPr>
                <w:b/>
              </w:rPr>
              <w:t xml:space="preserve">ФОТ +М + Т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626" w:rsidRPr="00CA4BF3" w:rsidRDefault="006A3626" w:rsidP="005651BC">
            <w:pPr>
              <w:spacing w:line="232" w:lineRule="auto"/>
              <w:jc w:val="center"/>
            </w:pPr>
            <w:r w:rsidRPr="00CA4BF3">
              <w:rPr>
                <w:b/>
              </w:rPr>
              <w:t xml:space="preserve">х </w:t>
            </w:r>
            <w:r w:rsidRPr="00CA4BF3">
              <w:rPr>
                <w:b/>
                <w:lang w:val="en-US"/>
              </w:rPr>
              <w:t>Si</w:t>
            </w:r>
            <w:r w:rsidRPr="00CA4BF3">
              <w:t xml:space="preserve">, где </w:t>
            </w:r>
          </w:p>
        </w:tc>
      </w:tr>
      <w:tr w:rsidR="006A3626" w:rsidRPr="00CA4BF3" w:rsidTr="005651BC">
        <w:trPr>
          <w:cantSplit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626" w:rsidRPr="00CA4BF3" w:rsidRDefault="006A3626" w:rsidP="005651BC">
            <w:pPr>
              <w:spacing w:line="232" w:lineRule="auto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3626" w:rsidRPr="00CA4BF3" w:rsidRDefault="006A3626" w:rsidP="005651BC">
            <w:pPr>
              <w:spacing w:line="232" w:lineRule="auto"/>
              <w:jc w:val="center"/>
              <w:rPr>
                <w:b/>
                <w:lang w:val="en-US"/>
              </w:rPr>
            </w:pPr>
            <w:proofErr w:type="spellStart"/>
            <w:r w:rsidRPr="00CA4BF3">
              <w:rPr>
                <w:b/>
                <w:lang w:val="en-US"/>
              </w:rPr>
              <w:t>Ss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626" w:rsidRPr="00CA4BF3" w:rsidRDefault="006A3626" w:rsidP="005651BC">
            <w:pPr>
              <w:spacing w:line="232" w:lineRule="auto"/>
              <w:jc w:val="center"/>
              <w:rPr>
                <w:b/>
              </w:rPr>
            </w:pPr>
          </w:p>
        </w:tc>
      </w:tr>
    </w:tbl>
    <w:p w:rsidR="006A3626" w:rsidRPr="00CA4BF3" w:rsidRDefault="006A3626" w:rsidP="006A3626">
      <w:pPr>
        <w:spacing w:line="232" w:lineRule="auto"/>
        <w:jc w:val="both"/>
      </w:pPr>
    </w:p>
    <w:p w:rsidR="006A3626" w:rsidRPr="00CA4BF3" w:rsidRDefault="006A3626" w:rsidP="006A3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годовой объем ИМБТ на осуществление полномочий;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ФОТ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годовой фонд оплаты труда двух специалистов, осуществляющих полномочия;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- норматив текущих расходов на двух специалистов, осуществляющих полномочия;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командировочные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расходы;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сумма общих площадей на территории 14 поселений района, обслуживаемых электро-, тепло-, газо- и водоснабжением населения, водоотведения на начало текущего года - ______ </w:t>
      </w:r>
      <w:proofErr w:type="spellStart"/>
      <w:r w:rsidRPr="00CA4BF3">
        <w:rPr>
          <w:rFonts w:ascii="Times New Roman" w:hAnsi="Times New Roman" w:cs="Times New Roman"/>
          <w:b w:val="0"/>
          <w:sz w:val="24"/>
          <w:szCs w:val="24"/>
        </w:rPr>
        <w:t>тыс.кв.м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>.;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сумма площадей Георгиевского сельсовета </w:t>
      </w:r>
      <w:proofErr w:type="spellStart"/>
      <w:r w:rsidRPr="00CA4BF3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района, обслуживаемых электро-, тепло-, газо- и водоснабжением населения, водоотведением на начало текущего года - _____ </w:t>
      </w:r>
      <w:proofErr w:type="spellStart"/>
      <w:r w:rsidRPr="00CA4BF3">
        <w:rPr>
          <w:rFonts w:ascii="Times New Roman" w:hAnsi="Times New Roman" w:cs="Times New Roman"/>
          <w:b w:val="0"/>
          <w:sz w:val="24"/>
          <w:szCs w:val="24"/>
        </w:rPr>
        <w:t>тыс.кв.м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ФОТ = </w:t>
      </w: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* Кд</w:t>
      </w:r>
      <w:proofErr w:type="gramStart"/>
      <w:r w:rsidRPr="00CA4BF3"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о * 2 * </w:t>
      </w: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* 1,302,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где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должностной оклад специалиста;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Кд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4BF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должностных окладов в год, предусматриваемых при расчете предельного размера фонда оплаты труда;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2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количество специалистов;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1,302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 </w:t>
      </w:r>
    </w:p>
    <w:p w:rsidR="006A3626" w:rsidRPr="00CA4BF3" w:rsidRDefault="006A3626" w:rsidP="006A36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 = М</w:t>
      </w: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* </w:t>
      </w: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sz w:val="24"/>
          <w:szCs w:val="24"/>
        </w:rPr>
        <w:t xml:space="preserve"> * 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, где: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>– норматив текущих расходов на одного специалиста органа местного самоуправления муниципального района, М</w:t>
      </w:r>
      <w:r w:rsidRPr="00CA4BF3">
        <w:rPr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= 10500,00 рублей в год;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коэффициент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инфляции в очередном финансовом году по отношению к текущему году;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специалистов.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lastRenderedPageBreak/>
        <w:t xml:space="preserve">Т = </w:t>
      </w: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Tk</w:t>
      </w:r>
      <w:proofErr w:type="spellEnd"/>
      <w:r w:rsidRPr="00CA4BF3">
        <w:rPr>
          <w:rFonts w:ascii="Times New Roman" w:hAnsi="Times New Roman" w:cs="Times New Roman"/>
          <w:sz w:val="24"/>
          <w:szCs w:val="24"/>
        </w:rPr>
        <w:t xml:space="preserve"> * </w:t>
      </w: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sz w:val="24"/>
          <w:szCs w:val="24"/>
        </w:rPr>
        <w:t xml:space="preserve"> * 2,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где: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A4BF3">
        <w:rPr>
          <w:rFonts w:ascii="Times New Roman" w:hAnsi="Times New Roman" w:cs="Times New Roman"/>
          <w:sz w:val="24"/>
          <w:szCs w:val="24"/>
          <w:lang w:val="en-US"/>
        </w:rPr>
        <w:t>Tk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норматив на командировочные расходы на одного специалиста органа местного самоуправления муниципального района, </w:t>
      </w:r>
      <w:proofErr w:type="spellStart"/>
      <w:r w:rsidRPr="00CA4BF3">
        <w:rPr>
          <w:rFonts w:ascii="Times New Roman" w:hAnsi="Times New Roman" w:cs="Times New Roman"/>
          <w:b w:val="0"/>
          <w:sz w:val="24"/>
          <w:szCs w:val="24"/>
          <w:lang w:val="en-US"/>
        </w:rPr>
        <w:t>Tk</w:t>
      </w:r>
      <w:proofErr w:type="spell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= 2100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,00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рублей в год;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CA4BF3">
        <w:rPr>
          <w:rFonts w:ascii="Times New Roman" w:hAnsi="Times New Roman" w:cs="Times New Roman"/>
          <w:b w:val="0"/>
          <w:sz w:val="24"/>
          <w:szCs w:val="24"/>
        </w:rPr>
        <w:t>коэффициент</w:t>
      </w:r>
      <w:proofErr w:type="gramEnd"/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инфляции в очередном финансовом году по отношению к текущему году;</w:t>
      </w:r>
    </w:p>
    <w:p w:rsidR="006A3626" w:rsidRPr="00CA4BF3" w:rsidRDefault="006A3626" w:rsidP="006A36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2</w:t>
      </w:r>
      <w:r w:rsidRPr="00CA4BF3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специалистов.</w:t>
      </w:r>
    </w:p>
    <w:p w:rsidR="006A3626" w:rsidRPr="00CA4BF3" w:rsidRDefault="006A3626" w:rsidP="006A362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При этом: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Текущий год – год, в котором осуществляется исполнение полномочий;</w:t>
      </w:r>
    </w:p>
    <w:p w:rsidR="006A3626" w:rsidRPr="00CA4BF3" w:rsidRDefault="006A3626" w:rsidP="006A36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Очередной финансовый год – год, в котором предполагается передача полномочий.</w:t>
      </w: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D506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Приложение № 2 к соглашению </w:t>
      </w:r>
    </w:p>
    <w:p w:rsidR="006A3626" w:rsidRPr="00CA4BF3" w:rsidRDefault="006A3626" w:rsidP="006A3626">
      <w:pPr>
        <w:jc w:val="right"/>
      </w:pPr>
      <w:r w:rsidRPr="00CA4BF3">
        <w:t>от __. __.2022 г. №______/________</w:t>
      </w: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Отчёт</w:t>
      </w:r>
    </w:p>
    <w:p w:rsidR="006A3626" w:rsidRPr="00CA4BF3" w:rsidRDefault="006A3626" w:rsidP="006A36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BF3">
        <w:rPr>
          <w:rFonts w:ascii="Times New Roman" w:hAnsi="Times New Roman" w:cs="Times New Roman"/>
          <w:b w:val="0"/>
          <w:sz w:val="24"/>
          <w:szCs w:val="24"/>
        </w:rPr>
        <w:t>об использовании иных межбюджетных трансфертов, предоставляемых из бюджета Георгиевского поселения в районный бюджет на основании преданных полномочий, в соответствии с заключенными соглашениями по Георгиевскому поселению по состоянию на _______________ 20__ года</w:t>
      </w: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3626" w:rsidRPr="00CA4BF3" w:rsidRDefault="006A3626" w:rsidP="006A36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 xml:space="preserve"> (в рублях)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27"/>
        <w:gridCol w:w="1373"/>
        <w:gridCol w:w="1260"/>
        <w:gridCol w:w="1336"/>
        <w:gridCol w:w="1172"/>
        <w:gridCol w:w="1281"/>
        <w:gridCol w:w="1281"/>
      </w:tblGrid>
      <w:tr w:rsidR="006A3626" w:rsidRPr="00CA4BF3" w:rsidTr="005651BC">
        <w:trPr>
          <w:trHeight w:val="1319"/>
        </w:trPr>
        <w:tc>
          <w:tcPr>
            <w:tcW w:w="567" w:type="dxa"/>
            <w:vMerge w:val="restart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</w:p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Утверждено по бюджету на ______ год</w:t>
            </w:r>
          </w:p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Сумма перечисленных денежных средств из поселения в районный бюджет</w:t>
            </w:r>
          </w:p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7" w:right="-41" w:hanging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израсходо</w:t>
            </w:r>
            <w:proofErr w:type="spellEnd"/>
          </w:p>
          <w:p w:rsidR="006A3626" w:rsidRPr="00CA4BF3" w:rsidRDefault="006A3626" w:rsidP="005651BC">
            <w:pPr>
              <w:pStyle w:val="ConsPlusNormal"/>
              <w:ind w:left="7" w:right="-41" w:hanging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</w:p>
        </w:tc>
        <w:tc>
          <w:tcPr>
            <w:tcW w:w="2453" w:type="dxa"/>
            <w:gridSpan w:val="2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. по КОСГУ </w:t>
            </w:r>
          </w:p>
        </w:tc>
        <w:tc>
          <w:tcPr>
            <w:tcW w:w="1281" w:type="dxa"/>
            <w:vMerge w:val="restart"/>
          </w:tcPr>
          <w:p w:rsidR="006A3626" w:rsidRPr="00CA4BF3" w:rsidRDefault="006A3626" w:rsidP="005651BC">
            <w:pPr>
              <w:pStyle w:val="ConsPlusNormal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Неисполненные</w:t>
            </w:r>
          </w:p>
          <w:p w:rsidR="006A3626" w:rsidRPr="00CA4BF3" w:rsidRDefault="006A3626" w:rsidP="005651BC">
            <w:pPr>
              <w:pStyle w:val="ConsPlusNormal"/>
              <w:ind w:left="4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</w:tr>
      <w:tr w:rsidR="006A3626" w:rsidRPr="00CA4BF3" w:rsidTr="005651BC">
        <w:tc>
          <w:tcPr>
            <w:tcW w:w="567" w:type="dxa"/>
            <w:vMerge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52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Соглаше</w:t>
            </w:r>
            <w:proofErr w:type="spellEnd"/>
          </w:p>
          <w:p w:rsidR="006A3626" w:rsidRPr="00CA4BF3" w:rsidRDefault="006A3626" w:rsidP="005651BC">
            <w:pPr>
              <w:pStyle w:val="ConsPlusNormal"/>
              <w:ind w:left="-52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A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81" w:type="dxa"/>
            <w:vMerge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56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3626" w:rsidRPr="00CA4BF3" w:rsidTr="005651BC">
        <w:tc>
          <w:tcPr>
            <w:tcW w:w="56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56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56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56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56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56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26" w:rsidRPr="00CA4BF3" w:rsidTr="005651BC">
        <w:tc>
          <w:tcPr>
            <w:tcW w:w="1794" w:type="dxa"/>
            <w:gridSpan w:val="2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6A3626" w:rsidRPr="00CA4BF3" w:rsidRDefault="006A3626" w:rsidP="005651BC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626" w:rsidRPr="00CA4BF3" w:rsidRDefault="006A3626" w:rsidP="00D506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Руководитель ____________________________ (Ф.И.О.)</w:t>
      </w: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Главный бухгалтер ______________________ (Ф.И.О.)</w:t>
      </w: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6A3626" w:rsidRPr="00CA4BF3" w:rsidRDefault="006A3626" w:rsidP="006A3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BF3">
        <w:rPr>
          <w:rFonts w:ascii="Times New Roman" w:hAnsi="Times New Roman" w:cs="Times New Roman"/>
          <w:sz w:val="24"/>
          <w:szCs w:val="24"/>
        </w:rPr>
        <w:t>Телефон:</w:t>
      </w:r>
    </w:p>
    <w:p w:rsidR="007F0F7E" w:rsidRPr="00EE07DD" w:rsidRDefault="007F0F7E" w:rsidP="007F0F7E">
      <w:pPr>
        <w:tabs>
          <w:tab w:val="left" w:pos="381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>ГЕОРГИЕВСКИЙ</w:t>
      </w:r>
      <w:r w:rsidRPr="00EE07DD">
        <w:rPr>
          <w:rFonts w:ascii="Times New Roman CYR" w:hAnsi="Times New Roman CYR" w:cs="Times New Roman CYR"/>
          <w:bCs/>
        </w:rPr>
        <w:t xml:space="preserve"> СЕЛЬСКИЙ СОВЕТ ДЕПУТАТОВ</w:t>
      </w:r>
    </w:p>
    <w:p w:rsidR="007F0F7E" w:rsidRPr="00EE07DD" w:rsidRDefault="007F0F7E" w:rsidP="007F0F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EE07DD">
        <w:rPr>
          <w:rFonts w:ascii="Times New Roman CYR" w:hAnsi="Times New Roman CYR" w:cs="Times New Roman CYR"/>
          <w:bCs/>
        </w:rPr>
        <w:t>КАНСКОГО РАЙОНА КРАСНОЯРСКОГО КРАЯ</w:t>
      </w:r>
    </w:p>
    <w:p w:rsidR="007F0F7E" w:rsidRPr="00EE07DD" w:rsidRDefault="007F0F7E" w:rsidP="007F0F7E">
      <w:pPr>
        <w:autoSpaceDE w:val="0"/>
        <w:autoSpaceDN w:val="0"/>
        <w:adjustRightInd w:val="0"/>
        <w:rPr>
          <w:bCs/>
        </w:rPr>
      </w:pPr>
    </w:p>
    <w:p w:rsidR="007F0F7E" w:rsidRPr="00EE07DD" w:rsidRDefault="007F0F7E" w:rsidP="007F0F7E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Cs/>
        </w:rPr>
      </w:pPr>
      <w:r w:rsidRPr="00EE07DD">
        <w:rPr>
          <w:rFonts w:ascii="Times New Roman CYR" w:hAnsi="Times New Roman CYR" w:cs="Times New Roman CYR"/>
          <w:bCs/>
        </w:rPr>
        <w:t>РЕШЕНИЕ</w:t>
      </w:r>
    </w:p>
    <w:p w:rsidR="007F0F7E" w:rsidRPr="00EE07DD" w:rsidRDefault="007F0F7E" w:rsidP="007F0F7E">
      <w:pPr>
        <w:autoSpaceDE w:val="0"/>
        <w:autoSpaceDN w:val="0"/>
        <w:adjustRightInd w:val="0"/>
      </w:pPr>
    </w:p>
    <w:p w:rsidR="007F0F7E" w:rsidRPr="00EE07DD" w:rsidRDefault="007F0F7E" w:rsidP="007F0F7E">
      <w:pPr>
        <w:tabs>
          <w:tab w:val="left" w:pos="122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26 августа</w:t>
      </w:r>
      <w:r w:rsidRPr="00334227">
        <w:t xml:space="preserve"> </w:t>
      </w:r>
      <w:r w:rsidRPr="00EE07DD">
        <w:t>202</w:t>
      </w:r>
      <w:r>
        <w:t>2</w:t>
      </w:r>
      <w:r w:rsidRPr="00EE07DD">
        <w:t xml:space="preserve"> </w:t>
      </w:r>
      <w:r w:rsidRPr="00EE07DD">
        <w:rPr>
          <w:rFonts w:ascii="Times New Roman CYR" w:hAnsi="Times New Roman CYR" w:cs="Times New Roman CYR"/>
        </w:rPr>
        <w:t xml:space="preserve">г.                               </w:t>
      </w:r>
      <w:r>
        <w:rPr>
          <w:rFonts w:ascii="Times New Roman CYR" w:hAnsi="Times New Roman CYR" w:cs="Times New Roman CYR"/>
        </w:rPr>
        <w:t xml:space="preserve">     </w:t>
      </w:r>
      <w:proofErr w:type="gramStart"/>
      <w:r w:rsidRPr="00EE07DD">
        <w:rPr>
          <w:rFonts w:ascii="Times New Roman CYR" w:hAnsi="Times New Roman CYR" w:cs="Times New Roman CYR"/>
        </w:rPr>
        <w:t>с</w:t>
      </w:r>
      <w:proofErr w:type="gramEnd"/>
      <w:r w:rsidRPr="00EE07DD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Георгиевка</w:t>
      </w:r>
      <w:r w:rsidRPr="00EE07DD">
        <w:rPr>
          <w:rFonts w:ascii="Times New Roman CYR" w:hAnsi="Times New Roman CYR" w:cs="Times New Roman CYR"/>
        </w:rPr>
        <w:t xml:space="preserve">                                                     №  </w:t>
      </w:r>
      <w:r>
        <w:rPr>
          <w:rFonts w:ascii="Times New Roman CYR" w:hAnsi="Times New Roman CYR" w:cs="Times New Roman CYR"/>
        </w:rPr>
        <w:t>25-122</w:t>
      </w:r>
    </w:p>
    <w:p w:rsidR="007F0F7E" w:rsidRDefault="007F0F7E" w:rsidP="007F0F7E">
      <w:pPr>
        <w:tabs>
          <w:tab w:val="right" w:pos="10467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</w:rPr>
        <w:tab/>
      </w:r>
    </w:p>
    <w:p w:rsidR="007F0F7E" w:rsidRPr="006F3CA1" w:rsidRDefault="007F0F7E" w:rsidP="007F0F7E">
      <w:pPr>
        <w:tabs>
          <w:tab w:val="left" w:pos="5040"/>
        </w:tabs>
        <w:autoSpaceDE w:val="0"/>
        <w:autoSpaceDN w:val="0"/>
        <w:adjustRightInd w:val="0"/>
        <w:ind w:right="5318"/>
        <w:jc w:val="both"/>
      </w:pPr>
    </w:p>
    <w:p w:rsidR="007F0F7E" w:rsidRDefault="007F0F7E" w:rsidP="007F0F7E">
      <w:pPr>
        <w:autoSpaceDE w:val="0"/>
        <w:autoSpaceDN w:val="0"/>
        <w:adjustRightInd w:val="0"/>
        <w:ind w:right="4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назначении и проведении опроса граждан,</w:t>
      </w:r>
      <w:r w:rsidRPr="000E0D6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проживающих на  территории  Георгиевского  сельсовета по вопросу о поддержке инициативного проекта в рамках программы ППМИ</w:t>
      </w:r>
    </w:p>
    <w:p w:rsidR="007F0F7E" w:rsidRPr="006F3CA1" w:rsidRDefault="007F0F7E" w:rsidP="007F0F7E">
      <w:pPr>
        <w:autoSpaceDE w:val="0"/>
        <w:autoSpaceDN w:val="0"/>
        <w:adjustRightInd w:val="0"/>
        <w:ind w:right="4794"/>
        <w:jc w:val="both"/>
      </w:pPr>
    </w:p>
    <w:p w:rsidR="007F0F7E" w:rsidRPr="006F3CA1" w:rsidRDefault="007F0F7E" w:rsidP="007F0F7E">
      <w:pPr>
        <w:autoSpaceDE w:val="0"/>
        <w:autoSpaceDN w:val="0"/>
        <w:adjustRightInd w:val="0"/>
        <w:ind w:right="4794"/>
        <w:jc w:val="both"/>
      </w:pPr>
    </w:p>
    <w:p w:rsidR="007F0F7E" w:rsidRPr="00017EC3" w:rsidRDefault="007F0F7E" w:rsidP="007F0F7E">
      <w:pPr>
        <w:autoSpaceDE w:val="0"/>
        <w:autoSpaceDN w:val="0"/>
        <w:adjustRightInd w:val="0"/>
        <w:ind w:right="-23"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В соответствии с   Федеральным  законом  от 06.10.2003 №131-ФЗ </w:t>
      </w:r>
      <w:r w:rsidRPr="006F3CA1"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6F3CA1">
        <w:t>»</w:t>
      </w:r>
      <w:r w:rsidRPr="006F3CA1">
        <w:rPr>
          <w:b/>
          <w:bCs/>
          <w:caps/>
        </w:rPr>
        <w:t xml:space="preserve">, </w:t>
      </w:r>
      <w:r w:rsidRPr="006F3CA1">
        <w:t xml:space="preserve"> </w:t>
      </w:r>
      <w:r>
        <w:rPr>
          <w:rFonts w:ascii="Times New Roman CYR" w:hAnsi="Times New Roman CYR" w:cs="Times New Roman CYR"/>
        </w:rPr>
        <w:t xml:space="preserve">решением  Георгиевского  сельского Совета  депутатов  от  16.09.2020 № 54-270 </w:t>
      </w:r>
      <w:r w:rsidRPr="006F3CA1">
        <w:t>«</w:t>
      </w:r>
      <w:r>
        <w:rPr>
          <w:rFonts w:ascii="Times New Roman CYR" w:hAnsi="Times New Roman CYR" w:cs="Times New Roman CYR"/>
        </w:rPr>
        <w:t>Об утверждении Положения  о порядке  назначения  и проведения  опроса  граждан</w:t>
      </w:r>
      <w:r w:rsidRPr="006F3CA1">
        <w:t xml:space="preserve">», </w:t>
      </w:r>
      <w:r>
        <w:rPr>
          <w:rFonts w:ascii="Times New Roman CYR" w:hAnsi="Times New Roman CYR" w:cs="Times New Roman CYR"/>
        </w:rPr>
        <w:t xml:space="preserve">руководствуясь  Уставом  Георгиевского  сельсовета 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  Красноярского края, Георгиевский  сельский Совет  депутатов  </w:t>
      </w:r>
      <w:r w:rsidRPr="006F3CA1"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РЕШИЛ: </w:t>
      </w:r>
    </w:p>
    <w:p w:rsidR="007F0F7E" w:rsidRDefault="007F0F7E" w:rsidP="007F0F7E">
      <w:pPr>
        <w:autoSpaceDE w:val="0"/>
        <w:autoSpaceDN w:val="0"/>
        <w:adjustRightInd w:val="0"/>
        <w:ind w:right="-24" w:firstLine="709"/>
        <w:jc w:val="both"/>
        <w:rPr>
          <w:rFonts w:ascii="Times New Roman CYR" w:hAnsi="Times New Roman CYR" w:cs="Times New Roman CYR"/>
        </w:rPr>
      </w:pPr>
      <w:r w:rsidRPr="006F3CA1">
        <w:t xml:space="preserve">1. </w:t>
      </w:r>
      <w:r>
        <w:rPr>
          <w:rFonts w:ascii="Times New Roman CYR" w:hAnsi="Times New Roman CYR" w:cs="Times New Roman CYR"/>
        </w:rPr>
        <w:t>Назначить опрос граждан, проживающих на  территории Георгиевского</w:t>
      </w:r>
      <w:r>
        <w:rPr>
          <w:rFonts w:ascii="Times New Roman CYR" w:hAnsi="Times New Roman CYR" w:cs="Times New Roman CYR"/>
          <w:color w:val="FF0000"/>
        </w:rPr>
        <w:t xml:space="preserve">  </w:t>
      </w:r>
      <w:r>
        <w:rPr>
          <w:rFonts w:ascii="Times New Roman CYR" w:hAnsi="Times New Roman CYR" w:cs="Times New Roman CYR"/>
        </w:rPr>
        <w:t xml:space="preserve">сельсовета по вопросу о поддержке инициативного проекта  в рамках программы ППМИ (далее – опрос граждан) и провести его в период с 12.09.2022 г. по 21.09.2022 г. </w:t>
      </w:r>
    </w:p>
    <w:p w:rsidR="007F0F7E" w:rsidRDefault="007F0F7E" w:rsidP="007F0F7E">
      <w:pPr>
        <w:autoSpaceDE w:val="0"/>
        <w:autoSpaceDN w:val="0"/>
        <w:adjustRightInd w:val="0"/>
        <w:ind w:right="-24" w:firstLine="709"/>
        <w:jc w:val="both"/>
        <w:rPr>
          <w:rFonts w:ascii="Times New Roman CYR" w:hAnsi="Times New Roman CYR" w:cs="Times New Roman CYR"/>
        </w:rPr>
      </w:pPr>
      <w:r w:rsidRPr="006F3CA1">
        <w:t xml:space="preserve">2. </w:t>
      </w:r>
      <w:r>
        <w:rPr>
          <w:rFonts w:ascii="Times New Roman CYR" w:hAnsi="Times New Roman CYR" w:cs="Times New Roman CYR"/>
        </w:rPr>
        <w:t>Утвердить методику проведения опроса граждан согласно приложению № 1.</w:t>
      </w:r>
    </w:p>
    <w:p w:rsidR="007F0F7E" w:rsidRDefault="007F0F7E" w:rsidP="007F0F7E">
      <w:pPr>
        <w:autoSpaceDE w:val="0"/>
        <w:autoSpaceDN w:val="0"/>
        <w:adjustRightInd w:val="0"/>
        <w:ind w:right="-24" w:firstLine="709"/>
        <w:jc w:val="both"/>
        <w:rPr>
          <w:rFonts w:ascii="Times New Roman CYR" w:hAnsi="Times New Roman CYR" w:cs="Times New Roman CYR"/>
        </w:rPr>
      </w:pPr>
      <w:r>
        <w:t xml:space="preserve">3. </w:t>
      </w:r>
      <w:r>
        <w:rPr>
          <w:rFonts w:ascii="Times New Roman CYR" w:hAnsi="Times New Roman CYR" w:cs="Times New Roman CYR"/>
        </w:rPr>
        <w:t>Утвердить форму опросного листа и формулировку вопроса, предлагаемого при проведении опроса, согласно приложению № 2.</w:t>
      </w:r>
    </w:p>
    <w:p w:rsidR="007F0F7E" w:rsidRDefault="007F0F7E" w:rsidP="007F0F7E">
      <w:pPr>
        <w:autoSpaceDE w:val="0"/>
        <w:autoSpaceDN w:val="0"/>
        <w:adjustRightInd w:val="0"/>
        <w:ind w:right="-23" w:firstLine="709"/>
        <w:rPr>
          <w:rFonts w:ascii="Times New Roman CYR" w:hAnsi="Times New Roman CYR" w:cs="Times New Roman CYR"/>
          <w:highlight w:val="white"/>
        </w:rPr>
      </w:pPr>
      <w:r w:rsidRPr="006F3CA1">
        <w:rPr>
          <w:highlight w:val="white"/>
        </w:rPr>
        <w:t>4.</w:t>
      </w:r>
      <w:r w:rsidRPr="006F3CA1">
        <w:rPr>
          <w:color w:val="3F4758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Утвердить состав комиссии по проведению опроса граждан согласно приложению № 3.</w:t>
      </w:r>
      <w:r>
        <w:rPr>
          <w:rFonts w:ascii="Times New Roman CYR" w:hAnsi="Times New Roman CYR" w:cs="Times New Roman CYR"/>
          <w:highlight w:val="white"/>
        </w:rPr>
        <w:br/>
      </w:r>
      <w:r>
        <w:rPr>
          <w:highlight w:val="white"/>
        </w:rPr>
        <w:t xml:space="preserve">            5. </w:t>
      </w:r>
      <w:r w:rsidRPr="006F3CA1">
        <w:rPr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Назначить проведение первого заседания комиссии по проведению опроса граждан на 02.09.2022 г. в 14:00 по адресу: </w:t>
      </w:r>
      <w:proofErr w:type="gramStart"/>
      <w:r>
        <w:rPr>
          <w:rFonts w:ascii="Times New Roman CYR" w:hAnsi="Times New Roman CYR" w:cs="Times New Roman CYR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highlight w:val="white"/>
        </w:rPr>
        <w:t xml:space="preserve">.  </w:t>
      </w:r>
      <w:proofErr w:type="gramStart"/>
      <w:r>
        <w:rPr>
          <w:rFonts w:ascii="Times New Roman CYR" w:hAnsi="Times New Roman CYR" w:cs="Times New Roman CYR"/>
          <w:highlight w:val="white"/>
        </w:rPr>
        <w:t>Георгиевка</w:t>
      </w:r>
      <w:proofErr w:type="gramEnd"/>
      <w:r>
        <w:rPr>
          <w:rFonts w:ascii="Times New Roman CYR" w:hAnsi="Times New Roman CYR" w:cs="Times New Roman CYR"/>
          <w:highlight w:val="white"/>
        </w:rPr>
        <w:t>,  ул. Школьная, дом 2 (здание  администрации).</w:t>
      </w:r>
    </w:p>
    <w:p w:rsidR="007F0F7E" w:rsidRDefault="007F0F7E" w:rsidP="007F0F7E">
      <w:pPr>
        <w:autoSpaceDE w:val="0"/>
        <w:autoSpaceDN w:val="0"/>
        <w:adjustRightInd w:val="0"/>
        <w:ind w:right="-23" w:firstLine="709"/>
        <w:rPr>
          <w:rFonts w:ascii="Times New Roman CYR" w:hAnsi="Times New Roman CYR" w:cs="Times New Roman CYR"/>
          <w:highlight w:val="white"/>
        </w:rPr>
      </w:pPr>
      <w:r>
        <w:rPr>
          <w:highlight w:val="white"/>
        </w:rPr>
        <w:t>6</w:t>
      </w:r>
      <w:r w:rsidRPr="006F3CA1">
        <w:rPr>
          <w:highlight w:val="white"/>
        </w:rPr>
        <w:t xml:space="preserve">. </w:t>
      </w:r>
      <w:r>
        <w:rPr>
          <w:rFonts w:ascii="Times New Roman CYR" w:hAnsi="Times New Roman CYR" w:cs="Times New Roman CYR"/>
          <w:highlight w:val="white"/>
        </w:rPr>
        <w:t>Установить минимальную численность жителей сельского поселения участвующих в опросе,</w:t>
      </w:r>
      <w:r w:rsidRPr="008B2439"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в </w:t>
      </w:r>
      <w:r w:rsidRPr="00D86856">
        <w:rPr>
          <w:rFonts w:ascii="Times New Roman CYR" w:hAnsi="Times New Roman CYR" w:cs="Times New Roman CYR"/>
        </w:rPr>
        <w:t xml:space="preserve">количестве </w:t>
      </w:r>
      <w:r w:rsidRPr="006372F6">
        <w:t xml:space="preserve">не менее 15 </w:t>
      </w:r>
      <w:r w:rsidRPr="006372F6">
        <w:rPr>
          <w:color w:val="000000"/>
        </w:rPr>
        <w:t>%</w:t>
      </w:r>
      <w:r w:rsidRPr="006372F6">
        <w:t xml:space="preserve"> граждан, достигших шестнадцатилетнего возраста и проживающих на территории, части территории Георгиевского сельсовета, на которой может реализовываться инициативный проект</w:t>
      </w:r>
      <w:r>
        <w:rPr>
          <w:rFonts w:ascii="Times New Roman CYR" w:hAnsi="Times New Roman CYR" w:cs="Times New Roman CYR"/>
          <w:highlight w:val="white"/>
        </w:rPr>
        <w:t>.</w:t>
      </w:r>
      <w:r>
        <w:rPr>
          <w:rFonts w:ascii="Times New Roman CYR" w:hAnsi="Times New Roman CYR" w:cs="Times New Roman CYR"/>
          <w:highlight w:val="white"/>
        </w:rPr>
        <w:br/>
      </w:r>
      <w:r>
        <w:rPr>
          <w:highlight w:val="white"/>
        </w:rPr>
        <w:t xml:space="preserve">            7</w:t>
      </w:r>
      <w:r w:rsidRPr="006F3CA1">
        <w:rPr>
          <w:highlight w:val="white"/>
        </w:rPr>
        <w:t xml:space="preserve">. </w:t>
      </w:r>
      <w:r>
        <w:rPr>
          <w:rFonts w:ascii="Times New Roman CYR" w:hAnsi="Times New Roman CYR" w:cs="Times New Roman CYR"/>
          <w:highlight w:val="white"/>
        </w:rPr>
        <w:t xml:space="preserve">Администрации  Георгиевского сельсовета </w:t>
      </w:r>
      <w:proofErr w:type="spellStart"/>
      <w:r>
        <w:rPr>
          <w:rFonts w:ascii="Times New Roman CYR" w:hAnsi="Times New Roman CYR" w:cs="Times New Roman CYR"/>
          <w:highlight w:val="white"/>
        </w:rPr>
        <w:t>Канского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 района Красноярского края   обеспечить доведение до жителей  Георгиевского сельсовета настоящего решения через печатное издание  </w:t>
      </w:r>
      <w:r w:rsidRPr="006F3CA1">
        <w:rPr>
          <w:highlight w:val="white"/>
        </w:rPr>
        <w:t>«</w:t>
      </w:r>
      <w:r>
        <w:rPr>
          <w:rFonts w:ascii="Times New Roman CYR" w:hAnsi="Times New Roman CYR" w:cs="Times New Roman CYR"/>
          <w:highlight w:val="white"/>
        </w:rPr>
        <w:t xml:space="preserve">Ведомости </w:t>
      </w:r>
      <w:r>
        <w:rPr>
          <w:rFonts w:ascii="Times New Roman CYR" w:hAnsi="Times New Roman CYR" w:cs="Times New Roman CYR"/>
        </w:rPr>
        <w:t>Георгиевского сельсовета</w:t>
      </w:r>
      <w:r w:rsidRPr="006F3CA1">
        <w:rPr>
          <w:highlight w:val="white"/>
        </w:rPr>
        <w:t xml:space="preserve">», </w:t>
      </w:r>
      <w:r>
        <w:rPr>
          <w:rFonts w:ascii="Times New Roman CYR" w:hAnsi="Times New Roman CYR" w:cs="Times New Roman CYR"/>
          <w:highlight w:val="white"/>
        </w:rPr>
        <w:t>а также иными общедоступными способами не менее чем за 10 дней до проведения опроса.</w:t>
      </w:r>
    </w:p>
    <w:p w:rsidR="007F0F7E" w:rsidRDefault="007F0F7E" w:rsidP="007F0F7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highlight w:val="white"/>
        </w:rPr>
        <w:t>8</w:t>
      </w:r>
      <w:r w:rsidRPr="006F3CA1">
        <w:rPr>
          <w:highlight w:val="white"/>
        </w:rPr>
        <w:t xml:space="preserve">. </w:t>
      </w:r>
      <w:proofErr w:type="gramStart"/>
      <w:r>
        <w:rPr>
          <w:rFonts w:ascii="Times New Roman CYR" w:hAnsi="Times New Roman CYR" w:cs="Times New Roman CYR"/>
          <w:highlight w:val="white"/>
        </w:rPr>
        <w:t>Контроль  за</w:t>
      </w:r>
      <w:proofErr w:type="gramEnd"/>
      <w:r>
        <w:rPr>
          <w:rFonts w:ascii="Times New Roman CYR" w:hAnsi="Times New Roman CYR" w:cs="Times New Roman CYR"/>
          <w:highlight w:val="white"/>
        </w:rPr>
        <w:t xml:space="preserve"> исполнение</w:t>
      </w:r>
      <w:r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  <w:highlight w:val="white"/>
        </w:rPr>
        <w:t xml:space="preserve"> настоящего Решения возложить на  постоянную комиссию  по экономике, финансам и бюджету. </w:t>
      </w:r>
    </w:p>
    <w:p w:rsidR="007F0F7E" w:rsidRPr="006F3CA1" w:rsidRDefault="007F0F7E" w:rsidP="007F0F7E">
      <w:pPr>
        <w:autoSpaceDE w:val="0"/>
        <w:autoSpaceDN w:val="0"/>
        <w:adjustRightInd w:val="0"/>
        <w:ind w:firstLine="709"/>
        <w:jc w:val="both"/>
      </w:pPr>
      <w:r>
        <w:t>9</w:t>
      </w:r>
      <w:r w:rsidRPr="006F3CA1">
        <w:t xml:space="preserve">. </w:t>
      </w:r>
      <w:r>
        <w:rPr>
          <w:rFonts w:ascii="Times New Roman CYR" w:hAnsi="Times New Roman CYR" w:cs="Times New Roman CYR"/>
          <w:color w:val="000000"/>
        </w:rPr>
        <w:t xml:space="preserve">Настоящее решение </w:t>
      </w:r>
      <w:r>
        <w:rPr>
          <w:rFonts w:ascii="Times New Roman CYR" w:hAnsi="Times New Roman CYR" w:cs="Times New Roman CYR"/>
        </w:rPr>
        <w:t xml:space="preserve">вступает  в силу в день, следующий за днем его  официального опубликования в   печатном издании </w:t>
      </w:r>
      <w:r w:rsidRPr="006F3CA1">
        <w:t>«</w:t>
      </w:r>
      <w:r>
        <w:rPr>
          <w:rFonts w:ascii="Times New Roman CYR" w:hAnsi="Times New Roman CYR" w:cs="Times New Roman CYR"/>
        </w:rPr>
        <w:t>Ведомости Георгиевского сельсовета</w:t>
      </w:r>
      <w:r w:rsidRPr="006F3CA1">
        <w:t xml:space="preserve">» </w:t>
      </w:r>
      <w:r>
        <w:rPr>
          <w:rFonts w:ascii="Times New Roman CYR" w:hAnsi="Times New Roman CYR" w:cs="Times New Roman CYR"/>
        </w:rPr>
        <w:t xml:space="preserve">и подлежит размещению на официальном сайте администрации Георгиевского сельсовета </w:t>
      </w:r>
      <w:proofErr w:type="spellStart"/>
      <w:r w:rsidRPr="003539E3">
        <w:rPr>
          <w:rFonts w:ascii="Times New Roman CYR" w:hAnsi="Times New Roman CYR" w:cs="Times New Roman CYR"/>
        </w:rPr>
        <w:t>георгиевка</w:t>
      </w:r>
      <w:proofErr w:type="gramStart"/>
      <w:r w:rsidRPr="003539E3">
        <w:rPr>
          <w:rFonts w:ascii="Times New Roman CYR" w:hAnsi="Times New Roman CYR" w:cs="Times New Roman CYR"/>
        </w:rPr>
        <w:t>.р</w:t>
      </w:r>
      <w:proofErr w:type="gramEnd"/>
      <w:r w:rsidRPr="003539E3">
        <w:rPr>
          <w:rFonts w:ascii="Times New Roman CYR" w:hAnsi="Times New Roman CYR" w:cs="Times New Roman CYR"/>
        </w:rPr>
        <w:t>ус</w:t>
      </w:r>
      <w:proofErr w:type="spellEnd"/>
      <w:r w:rsidRPr="003539E3">
        <w:rPr>
          <w:rFonts w:ascii="Times New Roman CYR" w:hAnsi="Times New Roman CYR" w:cs="Times New Roman CYR"/>
        </w:rPr>
        <w:t>.</w:t>
      </w:r>
    </w:p>
    <w:p w:rsidR="007F0F7E" w:rsidRPr="006F3CA1" w:rsidRDefault="007F0F7E" w:rsidP="007F0F7E">
      <w:pPr>
        <w:autoSpaceDE w:val="0"/>
        <w:autoSpaceDN w:val="0"/>
        <w:adjustRightInd w:val="0"/>
        <w:jc w:val="both"/>
        <w:rPr>
          <w:color w:val="FF0000"/>
        </w:rPr>
      </w:pP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0F7E" w:rsidRDefault="007F0F7E" w:rsidP="007F0F7E">
      <w:pPr>
        <w:autoSpaceDE w:val="0"/>
        <w:autoSpaceDN w:val="0"/>
        <w:adjustRightInd w:val="0"/>
      </w:pPr>
      <w:r w:rsidRPr="007F013F">
        <w:t>Председатель</w:t>
      </w:r>
      <w:r w:rsidRPr="007F013F">
        <w:rPr>
          <w:i/>
        </w:rPr>
        <w:t xml:space="preserve"> </w:t>
      </w:r>
      <w:proofErr w:type="gramStart"/>
      <w:r w:rsidRPr="007F013F">
        <w:t>Георгиевского</w:t>
      </w:r>
      <w:proofErr w:type="gramEnd"/>
      <w:r w:rsidRPr="007F013F">
        <w:t xml:space="preserve"> </w:t>
      </w:r>
    </w:p>
    <w:p w:rsidR="007F0F7E" w:rsidRPr="007F013F" w:rsidRDefault="007F0F7E" w:rsidP="007F0F7E">
      <w:pPr>
        <w:autoSpaceDE w:val="0"/>
        <w:autoSpaceDN w:val="0"/>
        <w:adjustRightInd w:val="0"/>
      </w:pPr>
      <w:r>
        <w:t>с</w:t>
      </w:r>
      <w:r w:rsidRPr="007F013F">
        <w:t>ельского</w:t>
      </w:r>
      <w:r>
        <w:t xml:space="preserve"> </w:t>
      </w:r>
      <w:r w:rsidRPr="007F013F">
        <w:t xml:space="preserve">Совета депутатов                                                                            А.Н. </w:t>
      </w:r>
      <w:proofErr w:type="spellStart"/>
      <w:r w:rsidRPr="007F013F">
        <w:t>Живаева</w:t>
      </w:r>
      <w:proofErr w:type="spellEnd"/>
    </w:p>
    <w:p w:rsidR="007F0F7E" w:rsidRPr="007F013F" w:rsidRDefault="007F0F7E" w:rsidP="007F0F7E">
      <w:pPr>
        <w:autoSpaceDE w:val="0"/>
        <w:autoSpaceDN w:val="0"/>
        <w:adjustRightInd w:val="0"/>
      </w:pPr>
    </w:p>
    <w:p w:rsidR="007F0F7E" w:rsidRPr="000D70A9" w:rsidRDefault="007F0F7E" w:rsidP="007F0F7E">
      <w:pPr>
        <w:autoSpaceDE w:val="0"/>
        <w:autoSpaceDN w:val="0"/>
        <w:adjustRightInd w:val="0"/>
        <w:jc w:val="both"/>
      </w:pPr>
      <w:r w:rsidRPr="007F013F">
        <w:t xml:space="preserve">Глава Георгиевского сельсовета                                              </w:t>
      </w:r>
      <w:r>
        <w:t xml:space="preserve">                      С.В. Панарин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433"/>
      </w:tblGrid>
      <w:tr w:rsidR="007F0F7E" w:rsidTr="0022509F">
        <w:trPr>
          <w:trHeight w:val="1254"/>
        </w:trPr>
        <w:tc>
          <w:tcPr>
            <w:tcW w:w="3433" w:type="dxa"/>
            <w:shd w:val="clear" w:color="auto" w:fill="auto"/>
          </w:tcPr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lastRenderedPageBreak/>
              <w:t>Приложение № 1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 xml:space="preserve">к решению </w:t>
            </w:r>
            <w:proofErr w:type="gramStart"/>
            <w:r w:rsidRPr="00976312">
              <w:rPr>
                <w:rFonts w:eastAsia="Calibri"/>
                <w:sz w:val="22"/>
                <w:szCs w:val="22"/>
              </w:rPr>
              <w:t>Георгиевского</w:t>
            </w:r>
            <w:proofErr w:type="gramEnd"/>
            <w:r w:rsidRPr="0097631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сельского Совета депутатов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76312">
              <w:rPr>
                <w:rFonts w:eastAsia="Calibri"/>
                <w:sz w:val="22"/>
                <w:szCs w:val="22"/>
              </w:rPr>
              <w:t>Канского</w:t>
            </w:r>
            <w:proofErr w:type="spellEnd"/>
            <w:r w:rsidRPr="00976312">
              <w:rPr>
                <w:rFonts w:eastAsia="Calibri"/>
                <w:sz w:val="22"/>
                <w:szCs w:val="22"/>
              </w:rPr>
              <w:t xml:space="preserve"> района 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Красноярского края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6.08</w:t>
            </w:r>
            <w:r w:rsidRPr="00976312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976312">
              <w:rPr>
                <w:rFonts w:eastAsia="Calibri"/>
                <w:sz w:val="22"/>
                <w:szCs w:val="22"/>
              </w:rPr>
              <w:t xml:space="preserve"> № </w:t>
            </w:r>
            <w:r>
              <w:rPr>
                <w:rFonts w:eastAsia="Calibri"/>
                <w:sz w:val="22"/>
                <w:szCs w:val="22"/>
              </w:rPr>
              <w:t>25-122</w:t>
            </w:r>
          </w:p>
          <w:p w:rsidR="007F0F7E" w:rsidRPr="00976312" w:rsidRDefault="007F0F7E" w:rsidP="0022509F">
            <w:pPr>
              <w:tabs>
                <w:tab w:val="num" w:pos="200"/>
              </w:tabs>
              <w:outlineLv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F0F7E" w:rsidRPr="00F61E43" w:rsidRDefault="007F0F7E" w:rsidP="007F0F7E">
      <w:pPr>
        <w:autoSpaceDE w:val="0"/>
        <w:autoSpaceDN w:val="0"/>
        <w:adjustRightInd w:val="0"/>
      </w:pPr>
    </w:p>
    <w:p w:rsidR="007F0F7E" w:rsidRPr="006F3CA1" w:rsidRDefault="007F0F7E" w:rsidP="007F0F7E">
      <w:pPr>
        <w:autoSpaceDE w:val="0"/>
        <w:autoSpaceDN w:val="0"/>
        <w:adjustRightInd w:val="0"/>
      </w:pPr>
    </w:p>
    <w:p w:rsidR="007F0F7E" w:rsidRPr="006F3CA1" w:rsidRDefault="007F0F7E" w:rsidP="007F0F7E">
      <w:pPr>
        <w:autoSpaceDE w:val="0"/>
        <w:autoSpaceDN w:val="0"/>
        <w:adjustRightInd w:val="0"/>
        <w:ind w:left="4525"/>
        <w:jc w:val="right"/>
      </w:pPr>
    </w:p>
    <w:p w:rsidR="007F0F7E" w:rsidRDefault="007F0F7E" w:rsidP="007F0F7E">
      <w:pPr>
        <w:autoSpaceDE w:val="0"/>
        <w:autoSpaceDN w:val="0"/>
        <w:adjustRightInd w:val="0"/>
        <w:ind w:left="45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МЕТОДИКА</w:t>
      </w:r>
    </w:p>
    <w:p w:rsidR="007F0F7E" w:rsidRDefault="007F0F7E" w:rsidP="007F0F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проведения опроса граждан, проживающих  на  территории  Георгиевского сельсовета  </w:t>
      </w:r>
    </w:p>
    <w:p w:rsidR="007F0F7E" w:rsidRDefault="007F0F7E" w:rsidP="007F0F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вопросу о поддержке инициативного проекта в рамках программы ППМИ</w:t>
      </w:r>
    </w:p>
    <w:p w:rsidR="007F0F7E" w:rsidRPr="00017EC3" w:rsidRDefault="007F0F7E" w:rsidP="007F0F7E">
      <w:pPr>
        <w:autoSpaceDE w:val="0"/>
        <w:autoSpaceDN w:val="0"/>
        <w:adjustRightInd w:val="0"/>
        <w:jc w:val="center"/>
      </w:pPr>
    </w:p>
    <w:p w:rsidR="007F0F7E" w:rsidRDefault="007F0F7E" w:rsidP="007F0F7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Общие положения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lang w:val="en-US"/>
        </w:rPr>
      </w:pP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1.1. </w:t>
      </w:r>
      <w:r>
        <w:rPr>
          <w:rFonts w:ascii="Times New Roman CYR" w:hAnsi="Times New Roman CYR" w:cs="Times New Roman CYR"/>
        </w:rPr>
        <w:t xml:space="preserve">Целью опроса граждан является выявление мнения жителей,  проживающих  на  территории  Георгиевского сельсовета 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Красноярского  края.   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1.2. </w:t>
      </w:r>
      <w:r>
        <w:rPr>
          <w:rFonts w:ascii="Times New Roman CYR" w:hAnsi="Times New Roman CYR" w:cs="Times New Roman CYR"/>
        </w:rPr>
        <w:t xml:space="preserve">В опросе граждан имеют право участвовать жители  Георгиевского сельсовета 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Красноярского  края  достигшие возраста 16 лет.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1.3. </w:t>
      </w:r>
      <w:r>
        <w:rPr>
          <w:rFonts w:ascii="Times New Roman CYR" w:hAnsi="Times New Roman CYR" w:cs="Times New Roman CYR"/>
        </w:rPr>
        <w:t>Методом сбора информации является заполнение опросных листов по форме согласно Приложению № 2 к настоящему  решению   путем подомового (поквартирного)  обхода граждан, заполнение опросных листов в определенных местах (пунктах проведения опроса), а также иными способами, не запрещенными действующим законодательством.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</w:t>
      </w:r>
      <w:r>
        <w:rPr>
          <w:rFonts w:ascii="Times New Roman CYR" w:hAnsi="Times New Roman CYR" w:cs="Times New Roman CYR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1.4. </w:t>
      </w:r>
      <w:r>
        <w:rPr>
          <w:rFonts w:ascii="Times New Roman CYR" w:hAnsi="Times New Roman CYR" w:cs="Times New Roman CYR"/>
        </w:rPr>
        <w:t>В состав Комиссии в обязательном порядке включаются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</w:t>
      </w:r>
      <w:r>
        <w:rPr>
          <w:rFonts w:ascii="Times New Roman CYR" w:hAnsi="Times New Roman CYR" w:cs="Times New Roman CYR"/>
        </w:rPr>
        <w:t>Решением о формировании Комиссии определяется председатель и секретарь указанной Комиссии.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</w:t>
      </w:r>
      <w:r>
        <w:rPr>
          <w:rFonts w:ascii="Times New Roman CYR" w:hAnsi="Times New Roman CYR" w:cs="Times New Roman CYR"/>
        </w:rPr>
        <w:t>Полномочия Комиссии прекращаются после передачи результатов опроса  граждан в Комиссию  по  проведению опроса,   и принятию   решения  по    заключению.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1.5. </w:t>
      </w:r>
      <w:r>
        <w:rPr>
          <w:rFonts w:ascii="Times New Roman CYR" w:hAnsi="Times New Roman CYR" w:cs="Times New Roman CYR"/>
        </w:rPr>
        <w:t>Изготовление опросных листов производится Комиссией путем тиражирования на бумаге формата</w:t>
      </w:r>
      <w:proofErr w:type="gramStart"/>
      <w:r>
        <w:rPr>
          <w:rFonts w:ascii="Times New Roman CYR" w:hAnsi="Times New Roman CYR" w:cs="Times New Roman CYR"/>
        </w:rPr>
        <w:t xml:space="preserve"> А</w:t>
      </w:r>
      <w:proofErr w:type="gramEnd"/>
      <w:r>
        <w:rPr>
          <w:rFonts w:ascii="Times New Roman CYR" w:hAnsi="Times New Roman CYR" w:cs="Times New Roman CYR"/>
        </w:rPr>
        <w:t xml:space="preserve"> 4 в количестве, необходимом для проведения опроса граждан.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1.6. </w:t>
      </w:r>
      <w:r>
        <w:rPr>
          <w:rFonts w:ascii="Times New Roman CYR" w:hAnsi="Times New Roman CYR" w:cs="Times New Roman CYR"/>
        </w:rPr>
        <w:t>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7F0F7E" w:rsidRPr="006F3CA1" w:rsidRDefault="007F0F7E" w:rsidP="007F0F7E">
      <w:pPr>
        <w:autoSpaceDE w:val="0"/>
        <w:autoSpaceDN w:val="0"/>
        <w:adjustRightInd w:val="0"/>
        <w:jc w:val="both"/>
      </w:pPr>
      <w:r w:rsidRPr="006F3CA1">
        <w:t xml:space="preserve">       1.7. </w:t>
      </w:r>
      <w:r>
        <w:rPr>
          <w:rFonts w:ascii="Times New Roman CYR" w:hAnsi="Times New Roman CYR" w:cs="Times New Roman CYR"/>
        </w:rPr>
        <w:t>Принимающий участие в опросе граждан, в опросном листе напротив вопроса должен поставить один знак (</w:t>
      </w:r>
      <w:r w:rsidRPr="006F3CA1">
        <w:t>«</w:t>
      </w:r>
      <w:r>
        <w:rPr>
          <w:rFonts w:ascii="Times New Roman CYR" w:hAnsi="Times New Roman CYR" w:cs="Times New Roman CYR"/>
        </w:rPr>
        <w:t>плюс</w:t>
      </w:r>
      <w:r w:rsidRPr="006F3CA1">
        <w:t xml:space="preserve">» </w:t>
      </w:r>
      <w:r>
        <w:rPr>
          <w:rFonts w:ascii="Times New Roman CYR" w:hAnsi="Times New Roman CYR" w:cs="Times New Roman CYR"/>
        </w:rPr>
        <w:t xml:space="preserve">либо иной знак) в одном из пустых квадратов графы </w:t>
      </w:r>
      <w:r w:rsidRPr="006F3CA1">
        <w:t>«</w:t>
      </w:r>
      <w:r>
        <w:rPr>
          <w:rFonts w:ascii="Times New Roman CYR" w:hAnsi="Times New Roman CYR" w:cs="Times New Roman CYR"/>
        </w:rPr>
        <w:t>ДА</w:t>
      </w:r>
      <w:r w:rsidRPr="006F3CA1">
        <w:t>», «</w:t>
      </w:r>
      <w:r>
        <w:rPr>
          <w:rFonts w:ascii="Times New Roman CYR" w:hAnsi="Times New Roman CYR" w:cs="Times New Roman CYR"/>
        </w:rPr>
        <w:t xml:space="preserve">НЕТ, </w:t>
      </w:r>
      <w:r w:rsidRPr="006F3CA1">
        <w:t>«</w:t>
      </w:r>
      <w:r>
        <w:rPr>
          <w:rFonts w:ascii="Times New Roman CYR" w:hAnsi="Times New Roman CYR" w:cs="Times New Roman CYR"/>
        </w:rPr>
        <w:t>ВОЗДЕРЖАЛСЯ</w:t>
      </w:r>
      <w:r w:rsidRPr="006F3CA1">
        <w:t xml:space="preserve">». 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1.8.</w:t>
      </w:r>
      <w:r>
        <w:t xml:space="preserve"> </w:t>
      </w:r>
      <w:proofErr w:type="gramStart"/>
      <w:r>
        <w:rPr>
          <w:rFonts w:ascii="Times New Roman CYR" w:hAnsi="Times New Roman CYR" w:cs="Times New Roman CYR"/>
        </w:rPr>
        <w:t>Недействительными</w:t>
      </w:r>
      <w:proofErr w:type="gramEnd"/>
      <w:r>
        <w:rPr>
          <w:rFonts w:ascii="Times New Roman CYR" w:hAnsi="Times New Roman CYR" w:cs="Times New Roman CYR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1.9. </w:t>
      </w:r>
      <w:r>
        <w:rPr>
          <w:rFonts w:ascii="Times New Roman CYR" w:hAnsi="Times New Roman CYR" w:cs="Times New Roman CYR"/>
        </w:rPr>
        <w:t xml:space="preserve">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>
        <w:rPr>
          <w:rFonts w:ascii="Times New Roman CYR" w:hAnsi="Times New Roman CYR" w:cs="Times New Roman CYR"/>
        </w:rPr>
        <w:t>вместо</w:t>
      </w:r>
      <w:proofErr w:type="gramEnd"/>
      <w:r>
        <w:rPr>
          <w:rFonts w:ascii="Times New Roman CYR" w:hAnsi="Times New Roman CYR" w:cs="Times New Roman CYR"/>
        </w:rPr>
        <w:t xml:space="preserve"> испорченного.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lastRenderedPageBreak/>
        <w:t xml:space="preserve">         1.10. </w:t>
      </w:r>
      <w:r>
        <w:rPr>
          <w:rFonts w:ascii="Times New Roman CYR" w:hAnsi="Times New Roman CYR" w:cs="Times New Roman CYR"/>
        </w:rPr>
        <w:t xml:space="preserve">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1.11. </w:t>
      </w:r>
      <w:r>
        <w:rPr>
          <w:rFonts w:ascii="Times New Roman CYR" w:hAnsi="Times New Roman CYR" w:cs="Times New Roman CYR"/>
        </w:rPr>
        <w:t>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1) </w:t>
      </w:r>
      <w:r>
        <w:rPr>
          <w:rFonts w:ascii="Times New Roman CYR" w:hAnsi="Times New Roman CYR" w:cs="Times New Roman CYR"/>
        </w:rPr>
        <w:t>дата и место составления протокола;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2) </w:t>
      </w:r>
      <w:r>
        <w:rPr>
          <w:rFonts w:ascii="Times New Roman CYR" w:hAnsi="Times New Roman CYR" w:cs="Times New Roman CYR"/>
        </w:rPr>
        <w:t>формулировка вопроса, предлагаемого при проведении опроса граждан;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3) </w:t>
      </w:r>
      <w:r>
        <w:rPr>
          <w:rFonts w:ascii="Times New Roman CYR" w:hAnsi="Times New Roman CYR" w:cs="Times New Roman CYR"/>
        </w:rPr>
        <w:t xml:space="preserve">установленная настоящим решением минимальная численность жителей  Георгиевского сельсовета 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Красноярского  края для признания опроса граждан состоявшимся;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4) </w:t>
      </w:r>
      <w:r>
        <w:rPr>
          <w:rFonts w:ascii="Times New Roman CYR" w:hAnsi="Times New Roman CYR" w:cs="Times New Roman CYR"/>
        </w:rPr>
        <w:t xml:space="preserve">число жителей Георгиевского сельсовета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Красноярского  края, принявших участие в опросе граждан (не менее установленной минимальной численности);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5) </w:t>
      </w:r>
      <w:r>
        <w:rPr>
          <w:rFonts w:ascii="Times New Roman CYR" w:hAnsi="Times New Roman CYR" w:cs="Times New Roman CYR"/>
        </w:rPr>
        <w:t>общее число опросных листов;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rPr>
          <w:color w:val="FF0000"/>
        </w:rPr>
        <w:t xml:space="preserve">         </w:t>
      </w:r>
      <w:r w:rsidRPr="006F3CA1">
        <w:t xml:space="preserve">6) </w:t>
      </w:r>
      <w:r>
        <w:rPr>
          <w:rFonts w:ascii="Times New Roman CYR" w:hAnsi="Times New Roman CYR" w:cs="Times New Roman CYR"/>
        </w:rPr>
        <w:t>число опросных листов, в том числе: признанных действительными, недействительными, а также испорченными;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7) </w:t>
      </w:r>
      <w:r>
        <w:rPr>
          <w:rFonts w:ascii="Times New Roman CYR" w:hAnsi="Times New Roman CYR" w:cs="Times New Roman CYR"/>
        </w:rPr>
        <w:t>результаты опроса граждан (</w:t>
      </w:r>
      <w:proofErr w:type="gramStart"/>
      <w:r>
        <w:rPr>
          <w:rFonts w:ascii="Times New Roman CYR" w:hAnsi="Times New Roman CYR" w:cs="Times New Roman CYR"/>
        </w:rPr>
        <w:t>признан</w:t>
      </w:r>
      <w:proofErr w:type="gramEnd"/>
      <w:r>
        <w:rPr>
          <w:rFonts w:ascii="Times New Roman CYR" w:hAnsi="Times New Roman CYR" w:cs="Times New Roman CYR"/>
        </w:rPr>
        <w:t xml:space="preserve"> или не признан состоявшимся).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rPr>
          <w:color w:val="FF0000"/>
        </w:rPr>
        <w:t xml:space="preserve">        </w:t>
      </w:r>
      <w:r>
        <w:rPr>
          <w:rFonts w:ascii="Times New Roman CYR" w:hAnsi="Times New Roman CYR" w:cs="Times New Roman CYR"/>
        </w:rPr>
        <w:t xml:space="preserve">Опрос граждан признается состоявшимся, если минимальная численность жителей Георгиевского сельсовета 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Красноярского  края принявших участие в указанном опросе и чьи опросные листы признаны действительными, составляет </w:t>
      </w:r>
      <w:r w:rsidRPr="006372F6">
        <w:t xml:space="preserve">не менее 15 </w:t>
      </w:r>
      <w:r w:rsidRPr="006372F6">
        <w:rPr>
          <w:color w:val="000000"/>
        </w:rPr>
        <w:t>%</w:t>
      </w:r>
      <w:r w:rsidRPr="006372F6">
        <w:t xml:space="preserve"> граждан, достигших шестнадцатилетнего возраста и проживающих на территории, части территории Георгиевского сельсовета, на которой может реализовываться инициативный проект</w:t>
      </w:r>
      <w:r>
        <w:rPr>
          <w:rFonts w:ascii="Times New Roman CYR" w:hAnsi="Times New Roman CYR" w:cs="Times New Roman CYR"/>
        </w:rPr>
        <w:t>.</w:t>
      </w:r>
    </w:p>
    <w:p w:rsid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rPr>
          <w:color w:val="FF0000"/>
        </w:rPr>
        <w:t xml:space="preserve">         </w:t>
      </w:r>
      <w:r w:rsidRPr="006F3CA1">
        <w:t xml:space="preserve">1.12. </w:t>
      </w:r>
      <w:proofErr w:type="gramStart"/>
      <w:r>
        <w:rPr>
          <w:rFonts w:ascii="Times New Roman CYR" w:hAnsi="Times New Roman CYR" w:cs="Times New Roman CYR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>
        <w:rPr>
          <w:rFonts w:ascii="Times New Roman CYR" w:hAnsi="Times New Roman CYR" w:cs="Times New Roman CYR"/>
          <w:color w:val="FF0000"/>
        </w:rPr>
        <w:t xml:space="preserve">  </w:t>
      </w:r>
      <w:r>
        <w:rPr>
          <w:rFonts w:ascii="Times New Roman CYR" w:hAnsi="Times New Roman CYR" w:cs="Times New Roman CYR"/>
        </w:rPr>
        <w:t>инициативном проекте, принятом на итоговом собрании.</w:t>
      </w:r>
      <w:proofErr w:type="gramEnd"/>
    </w:p>
    <w:p w:rsidR="007F0F7E" w:rsidRPr="007F0F7E" w:rsidRDefault="007F0F7E" w:rsidP="007F0F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rPr>
          <w:color w:val="FF0000"/>
        </w:rPr>
        <w:t xml:space="preserve">         </w:t>
      </w:r>
      <w:r w:rsidRPr="006F3CA1">
        <w:t xml:space="preserve">1.13. </w:t>
      </w:r>
      <w:r>
        <w:rPr>
          <w:rFonts w:ascii="Times New Roman CYR" w:hAnsi="Times New Roman CYR" w:cs="Times New Roman CYR"/>
        </w:rPr>
        <w:t>Член Комиссии, не согласный с протоколом в целом или в части вправе изложить в письменной форме особое мнение, к</w:t>
      </w:r>
      <w:r>
        <w:rPr>
          <w:rFonts w:ascii="Times New Roman CYR" w:hAnsi="Times New Roman CYR" w:cs="Times New Roman CYR"/>
        </w:rPr>
        <w:t>оторое прилагается к протоколу.</w:t>
      </w:r>
    </w:p>
    <w:p w:rsidR="007F0F7E" w:rsidRDefault="007F0F7E" w:rsidP="007F0F7E">
      <w:pPr>
        <w:autoSpaceDE w:val="0"/>
        <w:autoSpaceDN w:val="0"/>
        <w:adjustRightInd w:val="0"/>
      </w:pPr>
    </w:p>
    <w:p w:rsidR="007F0F7E" w:rsidRPr="006F3CA1" w:rsidRDefault="007F0F7E" w:rsidP="007F0F7E">
      <w:pPr>
        <w:autoSpaceDE w:val="0"/>
        <w:autoSpaceDN w:val="0"/>
        <w:adjustRightInd w:val="0"/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433"/>
      </w:tblGrid>
      <w:tr w:rsidR="007F0F7E" w:rsidTr="0022509F">
        <w:trPr>
          <w:trHeight w:val="1254"/>
        </w:trPr>
        <w:tc>
          <w:tcPr>
            <w:tcW w:w="3433" w:type="dxa"/>
            <w:shd w:val="clear" w:color="auto" w:fill="auto"/>
          </w:tcPr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 xml:space="preserve">Приложение № 2 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 xml:space="preserve">к решению </w:t>
            </w:r>
            <w:proofErr w:type="gramStart"/>
            <w:r w:rsidRPr="00976312">
              <w:rPr>
                <w:rFonts w:eastAsia="Calibri"/>
                <w:sz w:val="22"/>
                <w:szCs w:val="22"/>
              </w:rPr>
              <w:t>Георгиевского</w:t>
            </w:r>
            <w:proofErr w:type="gramEnd"/>
            <w:r w:rsidRPr="0097631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сельского Совета депутатов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76312">
              <w:rPr>
                <w:rFonts w:eastAsia="Calibri"/>
                <w:sz w:val="22"/>
                <w:szCs w:val="22"/>
              </w:rPr>
              <w:t>Канского</w:t>
            </w:r>
            <w:proofErr w:type="spellEnd"/>
            <w:r w:rsidRPr="00976312">
              <w:rPr>
                <w:rFonts w:eastAsia="Calibri"/>
                <w:sz w:val="22"/>
                <w:szCs w:val="22"/>
              </w:rPr>
              <w:t xml:space="preserve"> района 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Красноярского края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6.08</w:t>
            </w:r>
            <w:r w:rsidRPr="00976312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976312">
              <w:rPr>
                <w:rFonts w:eastAsia="Calibri"/>
                <w:sz w:val="22"/>
                <w:szCs w:val="22"/>
              </w:rPr>
              <w:t xml:space="preserve"> № </w:t>
            </w:r>
            <w:r>
              <w:rPr>
                <w:rFonts w:eastAsia="Calibri"/>
                <w:sz w:val="22"/>
                <w:szCs w:val="22"/>
              </w:rPr>
              <w:t>25-122</w:t>
            </w:r>
          </w:p>
          <w:p w:rsidR="007F0F7E" w:rsidRPr="00976312" w:rsidRDefault="007F0F7E" w:rsidP="0022509F">
            <w:pPr>
              <w:tabs>
                <w:tab w:val="num" w:pos="200"/>
              </w:tabs>
              <w:outlineLv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F0F7E" w:rsidRPr="00C0033B" w:rsidRDefault="007F0F7E" w:rsidP="007F0F7E">
      <w:pPr>
        <w:rPr>
          <w:color w:val="000000"/>
        </w:rPr>
      </w:pPr>
    </w:p>
    <w:p w:rsidR="007F0F7E" w:rsidRPr="00DD4A55" w:rsidRDefault="007F0F7E" w:rsidP="007F0F7E">
      <w:pPr>
        <w:jc w:val="center"/>
      </w:pPr>
      <w:r w:rsidRPr="00DD4A55">
        <w:t>Форма опросного листа</w:t>
      </w:r>
    </w:p>
    <w:p w:rsidR="007F0F7E" w:rsidRPr="00DD4A55" w:rsidRDefault="007F0F7E" w:rsidP="007F0F7E">
      <w:pPr>
        <w:jc w:val="center"/>
      </w:pPr>
      <w:r w:rsidRPr="00DD4A55">
        <w:t xml:space="preserve">для выявления мнения граждан о поддержке инициативного проекта </w:t>
      </w:r>
    </w:p>
    <w:p w:rsidR="007F0F7E" w:rsidRPr="00DD4A55" w:rsidRDefault="007F0F7E" w:rsidP="007F0F7E">
      <w:pPr>
        <w:jc w:val="center"/>
      </w:pPr>
    </w:p>
    <w:p w:rsidR="007F0F7E" w:rsidRPr="00DD4A55" w:rsidRDefault="007F0F7E" w:rsidP="007F0F7E">
      <w:pPr>
        <w:ind w:firstLine="709"/>
        <w:jc w:val="both"/>
      </w:pPr>
      <w:r w:rsidRPr="00DD4A55"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DD4A55">
        <w:rPr>
          <w:iCs/>
        </w:rPr>
        <w:t>Георгиевский сельсовет</w:t>
      </w:r>
      <w:r w:rsidRPr="00DD4A55">
        <w:rPr>
          <w:i/>
          <w:iCs/>
        </w:rPr>
        <w:t xml:space="preserve"> </w:t>
      </w:r>
      <w:r w:rsidRPr="00DD4A55">
        <w:t xml:space="preserve">может принять участие в конкурсе на предоставление денежных средств из бюджета Красноярского края размере до </w:t>
      </w:r>
      <w:r>
        <w:t>1700000</w:t>
      </w:r>
      <w:r w:rsidRPr="00DD4A55">
        <w:t xml:space="preserve"> рублей. </w:t>
      </w:r>
    </w:p>
    <w:p w:rsidR="007F0F7E" w:rsidRPr="00DD4A55" w:rsidRDefault="007F0F7E" w:rsidP="007F0F7E">
      <w:pPr>
        <w:ind w:firstLine="709"/>
        <w:jc w:val="both"/>
      </w:pPr>
      <w:r w:rsidRPr="00DD4A55">
        <w:t>Для участия в конкурсе населению необходимо:</w:t>
      </w:r>
    </w:p>
    <w:p w:rsidR="007F0F7E" w:rsidRPr="00DD4A55" w:rsidRDefault="007F0F7E" w:rsidP="007F0F7E">
      <w:pPr>
        <w:numPr>
          <w:ilvl w:val="0"/>
          <w:numId w:val="25"/>
        </w:numPr>
        <w:spacing w:after="160"/>
        <w:ind w:firstLine="709"/>
        <w:jc w:val="both"/>
      </w:pPr>
      <w:r w:rsidRPr="00DD4A55">
        <w:t>определить приоритетный инициативный проект для его реализации в 20</w:t>
      </w:r>
      <w:r>
        <w:t xml:space="preserve">23 </w:t>
      </w:r>
      <w:r w:rsidRPr="00DD4A55">
        <w:t>году;</w:t>
      </w:r>
    </w:p>
    <w:p w:rsidR="007F0F7E" w:rsidRPr="00DD4A55" w:rsidRDefault="007F0F7E" w:rsidP="007F0F7E">
      <w:pPr>
        <w:numPr>
          <w:ilvl w:val="0"/>
          <w:numId w:val="25"/>
        </w:numPr>
        <w:spacing w:after="160"/>
        <w:ind w:firstLine="709"/>
        <w:jc w:val="both"/>
      </w:pPr>
      <w:r w:rsidRPr="00DD4A55">
        <w:t xml:space="preserve">принять участие в </w:t>
      </w:r>
      <w:proofErr w:type="spellStart"/>
      <w:r w:rsidRPr="00DD4A55">
        <w:t>софинансировании</w:t>
      </w:r>
      <w:proofErr w:type="spellEnd"/>
      <w:r w:rsidRPr="00DD4A55">
        <w:t xml:space="preserve"> (не менее 3% от суммы проекта </w:t>
      </w:r>
      <w:r w:rsidRPr="00DD4A55">
        <w:rPr>
          <w:iCs/>
        </w:rPr>
        <w:t>(только после победы проекта в конкурсе)</w:t>
      </w:r>
      <w:r w:rsidRPr="00DD4A55">
        <w:t>).</w:t>
      </w:r>
    </w:p>
    <w:p w:rsidR="007F0F7E" w:rsidRPr="00DD4A55" w:rsidRDefault="007F0F7E" w:rsidP="007F0F7E">
      <w:pPr>
        <w:ind w:firstLine="709"/>
        <w:jc w:val="both"/>
        <w:rPr>
          <w:b/>
          <w:bCs/>
        </w:rPr>
      </w:pPr>
    </w:p>
    <w:p w:rsidR="007F0F7E" w:rsidRPr="00DD4A55" w:rsidRDefault="007F0F7E" w:rsidP="007F0F7E">
      <w:pPr>
        <w:jc w:val="center"/>
        <w:rPr>
          <w:b/>
          <w:bCs/>
        </w:rPr>
      </w:pPr>
      <w:r w:rsidRPr="00DD4A55">
        <w:rPr>
          <w:b/>
          <w:bCs/>
        </w:rPr>
        <w:lastRenderedPageBreak/>
        <w:t>Администрация Георгиевского сельсовета просит Вас выразить своё мнение об инициативных проектах для реализации в рамках ППМИ!</w:t>
      </w:r>
    </w:p>
    <w:p w:rsidR="007F0F7E" w:rsidRPr="00DD4A55" w:rsidRDefault="007F0F7E" w:rsidP="007F0F7E">
      <w:pPr>
        <w:autoSpaceDE w:val="0"/>
        <w:autoSpaceDN w:val="0"/>
        <w:adjustRightInd w:val="0"/>
        <w:ind w:firstLine="539"/>
        <w:jc w:val="both"/>
        <w:rPr>
          <w:i/>
        </w:rPr>
      </w:pPr>
    </w:p>
    <w:p w:rsidR="007F0F7E" w:rsidRPr="00DD4A55" w:rsidRDefault="007F0F7E" w:rsidP="007F0F7E">
      <w:pPr>
        <w:autoSpaceDE w:val="0"/>
        <w:autoSpaceDN w:val="0"/>
        <w:adjustRightInd w:val="0"/>
        <w:ind w:firstLine="540"/>
        <w:jc w:val="both"/>
      </w:pPr>
      <w:r w:rsidRPr="00DD4A55"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7F0F7E" w:rsidRPr="00DD4A55" w:rsidRDefault="007F0F7E" w:rsidP="007F0F7E">
      <w:pPr>
        <w:widowControl w:val="0"/>
        <w:spacing w:line="260" w:lineRule="auto"/>
        <w:ind w:firstLine="709"/>
        <w:jc w:val="both"/>
      </w:pPr>
    </w:p>
    <w:p w:rsidR="007F0F7E" w:rsidRPr="00DD4A55" w:rsidRDefault="007F0F7E" w:rsidP="007F0F7E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D4A55">
        <w:rPr>
          <w:rFonts w:ascii="Times New Roman" w:eastAsia="Times New Roman" w:hAnsi="Times New Roman"/>
          <w:b/>
          <w:sz w:val="24"/>
          <w:szCs w:val="24"/>
        </w:rPr>
        <w:t>Сведения о лице, принявшем участие в опросе:</w:t>
      </w: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DD4A55">
        <w:rPr>
          <w:rFonts w:ascii="Times New Roman" w:eastAsia="Times New Roman" w:hAnsi="Times New Roman"/>
          <w:sz w:val="24"/>
          <w:szCs w:val="24"/>
        </w:rPr>
        <w:t>Фамилия, имя, отчество (при наличии) _____________________________</w:t>
      </w: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DD4A55">
        <w:rPr>
          <w:rFonts w:ascii="Times New Roman" w:eastAsia="Times New Roman" w:hAnsi="Times New Roman"/>
          <w:sz w:val="24"/>
          <w:szCs w:val="24"/>
        </w:rPr>
        <w:t xml:space="preserve">Дата, месяц и год рождения ______________________________________ </w:t>
      </w: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DD4A55">
        <w:rPr>
          <w:rFonts w:ascii="Times New Roman" w:eastAsia="Times New Roman" w:hAnsi="Times New Roman"/>
          <w:sz w:val="24"/>
          <w:szCs w:val="24"/>
        </w:rPr>
        <w:t xml:space="preserve">Адрес места жительства ___________________________________ </w:t>
      </w:r>
      <w:r w:rsidRPr="00DD4A55">
        <w:rPr>
          <w:rFonts w:ascii="Times New Roman" w:eastAsia="Times New Roman" w:hAnsi="Times New Roman"/>
          <w:sz w:val="24"/>
          <w:szCs w:val="24"/>
        </w:rPr>
        <w:tab/>
      </w: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DD4A55">
        <w:rPr>
          <w:rFonts w:ascii="Times New Roman" w:eastAsia="Times New Roman" w:hAnsi="Times New Roman"/>
          <w:sz w:val="24"/>
          <w:szCs w:val="24"/>
        </w:rPr>
        <w:t>Номер телефона (по желанию) ________________________________</w:t>
      </w: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DD4A55">
        <w:rPr>
          <w:rFonts w:ascii="Times New Roman" w:eastAsia="Times New Roman" w:hAnsi="Times New Roman"/>
          <w:sz w:val="24"/>
          <w:szCs w:val="24"/>
        </w:rPr>
        <w:t>Я даю согласие на обработку вышеуказанных персональных данных (в том числе с использованием средств автоматизации) в целях учета администрацией Георгиевского сельсовета моего мнения об инициативном проекте для реализации в рамках ППМИ.</w:t>
      </w: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7F0F7E" w:rsidRPr="00DD4A55" w:rsidRDefault="007F0F7E" w:rsidP="007F0F7E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DD4A55">
        <w:rPr>
          <w:rFonts w:ascii="Times New Roman" w:eastAsia="Times New Roman" w:hAnsi="Times New Roman"/>
          <w:sz w:val="24"/>
          <w:szCs w:val="24"/>
        </w:rPr>
        <w:t>Подпись _______   Расшифровка подписи (ФИО) ______________________</w:t>
      </w:r>
    </w:p>
    <w:p w:rsidR="007F0F7E" w:rsidRPr="00DD4A55" w:rsidRDefault="007F0F7E" w:rsidP="007F0F7E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</w:pPr>
    </w:p>
    <w:p w:rsidR="007F0F7E" w:rsidRPr="00DD4A55" w:rsidRDefault="007F0F7E" w:rsidP="007F0F7E">
      <w:pPr>
        <w:widowControl w:val="0"/>
        <w:numPr>
          <w:ilvl w:val="0"/>
          <w:numId w:val="26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</w:rPr>
      </w:pPr>
      <w:r w:rsidRPr="00DD4A55">
        <w:rPr>
          <w:b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DD4A55">
        <w:rPr>
          <w:b/>
          <w:iCs/>
        </w:rPr>
        <w:t>Георгиевского сельсовета,</w:t>
      </w:r>
      <w:r w:rsidRPr="00DD4A55">
        <w:rPr>
          <w:b/>
          <w:i/>
          <w:iCs/>
        </w:rPr>
        <w:t xml:space="preserve"> </w:t>
      </w:r>
      <w:r w:rsidRPr="00DD4A55">
        <w:rPr>
          <w:b/>
        </w:rPr>
        <w:t>Вы поддерживаете:</w:t>
      </w:r>
    </w:p>
    <w:p w:rsidR="007F0F7E" w:rsidRPr="00DD4A55" w:rsidRDefault="007F0F7E" w:rsidP="007F0F7E">
      <w:pPr>
        <w:widowControl w:val="0"/>
        <w:tabs>
          <w:tab w:val="left" w:pos="420"/>
          <w:tab w:val="left" w:pos="1134"/>
        </w:tabs>
        <w:spacing w:line="260" w:lineRule="auto"/>
        <w:jc w:val="both"/>
      </w:pPr>
      <w:r w:rsidRPr="00DD4A55">
        <w:rPr>
          <w:i/>
          <w:iCs/>
        </w:rPr>
        <w:softHyphen/>
      </w:r>
      <w:r w:rsidRPr="00DD4A55">
        <w:rPr>
          <w:i/>
          <w:iCs/>
        </w:rPr>
        <w:softHyphen/>
      </w:r>
      <w:r w:rsidRPr="00DD4A55">
        <w:rPr>
          <w:i/>
          <w:iCs/>
        </w:rPr>
        <w:softHyphen/>
        <w:t xml:space="preserve">___ </w:t>
      </w:r>
      <w:r>
        <w:rPr>
          <w:rFonts w:ascii="Times New Roman CYR" w:hAnsi="Times New Roman CYR" w:cs="Times New Roman CYR"/>
        </w:rPr>
        <w:t xml:space="preserve">Стадион моей мечты </w:t>
      </w:r>
      <w:proofErr w:type="gramStart"/>
      <w:r>
        <w:rPr>
          <w:rFonts w:ascii="Times New Roman CYR" w:hAnsi="Times New Roman CYR" w:cs="Times New Roman CYR"/>
        </w:rPr>
        <w:t>с</w:t>
      </w:r>
      <w:proofErr w:type="gramEnd"/>
      <w:r>
        <w:rPr>
          <w:rFonts w:ascii="Times New Roman CYR" w:hAnsi="Times New Roman CYR" w:cs="Times New Roman CYR"/>
        </w:rPr>
        <w:t>. Георгиевка</w:t>
      </w:r>
    </w:p>
    <w:p w:rsidR="007F0F7E" w:rsidRPr="00DD4A55" w:rsidRDefault="007F0F7E" w:rsidP="007F0F7E">
      <w:pPr>
        <w:widowControl w:val="0"/>
        <w:tabs>
          <w:tab w:val="left" w:pos="420"/>
          <w:tab w:val="left" w:pos="1134"/>
        </w:tabs>
        <w:spacing w:line="260" w:lineRule="auto"/>
        <w:jc w:val="both"/>
      </w:pPr>
      <w:r w:rsidRPr="00DD4A55">
        <w:rPr>
          <w:i/>
          <w:iCs/>
        </w:rPr>
        <w:t xml:space="preserve">___ </w:t>
      </w:r>
      <w:r>
        <w:rPr>
          <w:rFonts w:ascii="Times New Roman CYR" w:hAnsi="Times New Roman CYR" w:cs="Times New Roman CYR"/>
        </w:rPr>
        <w:t>Уличное освещение</w:t>
      </w:r>
    </w:p>
    <w:p w:rsidR="007F0F7E" w:rsidRPr="00DD4A55" w:rsidRDefault="007F0F7E" w:rsidP="007F0F7E">
      <w:pPr>
        <w:widowControl w:val="0"/>
        <w:tabs>
          <w:tab w:val="left" w:pos="420"/>
          <w:tab w:val="left" w:pos="1134"/>
        </w:tabs>
        <w:spacing w:line="260" w:lineRule="auto"/>
        <w:jc w:val="both"/>
      </w:pPr>
      <w:r w:rsidRPr="00DD4A55">
        <w:t xml:space="preserve">___ </w:t>
      </w:r>
      <w:r>
        <w:rPr>
          <w:rFonts w:ascii="Times New Roman CYR" w:hAnsi="Times New Roman CYR" w:cs="Times New Roman CYR"/>
        </w:rPr>
        <w:t>Благоустройство детской площадки</w:t>
      </w:r>
    </w:p>
    <w:p w:rsidR="007F0F7E" w:rsidRPr="00DD4A55" w:rsidRDefault="007F0F7E" w:rsidP="007F0F7E">
      <w:pPr>
        <w:widowControl w:val="0"/>
        <w:tabs>
          <w:tab w:val="left" w:pos="420"/>
          <w:tab w:val="left" w:pos="1134"/>
        </w:tabs>
        <w:spacing w:line="260" w:lineRule="auto"/>
        <w:jc w:val="both"/>
      </w:pPr>
      <w:r w:rsidRPr="00DD4A55">
        <w:t>___ иное: _______________________________________</w:t>
      </w:r>
      <w:r w:rsidRPr="00DD4A55">
        <w:rPr>
          <w:i/>
          <w:iCs/>
        </w:rPr>
        <w:t>___________________</w:t>
      </w:r>
    </w:p>
    <w:p w:rsidR="007F0F7E" w:rsidRPr="00DD4A55" w:rsidRDefault="007F0F7E" w:rsidP="007F0F7E">
      <w:pPr>
        <w:widowControl w:val="0"/>
        <w:tabs>
          <w:tab w:val="left" w:pos="1134"/>
        </w:tabs>
        <w:spacing w:line="260" w:lineRule="auto"/>
        <w:jc w:val="both"/>
      </w:pPr>
    </w:p>
    <w:p w:rsidR="007F0F7E" w:rsidRPr="00DD4A55" w:rsidRDefault="007F0F7E" w:rsidP="007F0F7E">
      <w:pPr>
        <w:widowControl w:val="0"/>
        <w:numPr>
          <w:ilvl w:val="0"/>
          <w:numId w:val="26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</w:pPr>
      <w:r w:rsidRPr="00DD4A55">
        <w:rPr>
          <w:b/>
        </w:rPr>
        <w:t>Укажите, что именно необходимо сделать в рамках выбранного проекта</w:t>
      </w:r>
      <w:r w:rsidRPr="00DD4A55">
        <w:t xml:space="preserve"> ______________________________________________________________</w:t>
      </w:r>
    </w:p>
    <w:p w:rsidR="007F0F7E" w:rsidRPr="00DD4A55" w:rsidRDefault="007F0F7E" w:rsidP="007F0F7E">
      <w:pPr>
        <w:widowControl w:val="0"/>
        <w:spacing w:line="260" w:lineRule="auto"/>
        <w:jc w:val="both"/>
      </w:pPr>
    </w:p>
    <w:p w:rsidR="007F0F7E" w:rsidRPr="00DD4A55" w:rsidRDefault="007F0F7E" w:rsidP="007F0F7E">
      <w:pPr>
        <w:widowControl w:val="0"/>
        <w:numPr>
          <w:ilvl w:val="0"/>
          <w:numId w:val="26"/>
        </w:numPr>
        <w:spacing w:after="160" w:line="260" w:lineRule="auto"/>
        <w:ind w:left="-420" w:firstLine="425"/>
        <w:jc w:val="both"/>
        <w:rPr>
          <w:b/>
        </w:rPr>
      </w:pPr>
      <w:r w:rsidRPr="00DD4A55">
        <w:rPr>
          <w:b/>
        </w:rPr>
        <w:t>Готовы ли Вы участвовать финансово в реализации выбранного проекта?</w:t>
      </w:r>
    </w:p>
    <w:p w:rsidR="007F0F7E" w:rsidRPr="00DD4A55" w:rsidRDefault="007F0F7E" w:rsidP="007F0F7E">
      <w:pPr>
        <w:widowControl w:val="0"/>
        <w:spacing w:line="260" w:lineRule="auto"/>
        <w:jc w:val="both"/>
      </w:pPr>
      <w:r w:rsidRPr="00DD4A55">
        <w:t xml:space="preserve">___ </w:t>
      </w:r>
      <w:r w:rsidRPr="00DD4A55">
        <w:rPr>
          <w:bCs/>
        </w:rPr>
        <w:t xml:space="preserve">да </w:t>
      </w:r>
      <w:r w:rsidRPr="00DD4A55">
        <w:t xml:space="preserve">            ___ </w:t>
      </w:r>
      <w:r w:rsidRPr="00DD4A55">
        <w:rPr>
          <w:bCs/>
        </w:rPr>
        <w:t>нет</w:t>
      </w:r>
    </w:p>
    <w:p w:rsidR="007F0F7E" w:rsidRPr="00DD4A55" w:rsidRDefault="007F0F7E" w:rsidP="007F0F7E">
      <w:pPr>
        <w:widowControl w:val="0"/>
        <w:spacing w:line="260" w:lineRule="auto"/>
        <w:jc w:val="both"/>
      </w:pPr>
    </w:p>
    <w:p w:rsidR="007F0F7E" w:rsidRPr="00DD4A55" w:rsidRDefault="007F0F7E" w:rsidP="007F0F7E">
      <w:pPr>
        <w:widowControl w:val="0"/>
        <w:spacing w:line="260" w:lineRule="auto"/>
        <w:jc w:val="both"/>
      </w:pPr>
      <w:r w:rsidRPr="00DD4A55">
        <w:t>Если «да», то какую сумму Вы готовы внести: ________ рублей</w:t>
      </w:r>
    </w:p>
    <w:p w:rsidR="007F0F7E" w:rsidRPr="00DD4A55" w:rsidRDefault="007F0F7E" w:rsidP="007F0F7E">
      <w:pPr>
        <w:widowControl w:val="0"/>
        <w:numPr>
          <w:ilvl w:val="0"/>
          <w:numId w:val="26"/>
        </w:numPr>
        <w:spacing w:after="160" w:line="260" w:lineRule="auto"/>
        <w:ind w:left="-420" w:firstLine="425"/>
        <w:jc w:val="both"/>
        <w:rPr>
          <w:b/>
        </w:rPr>
      </w:pPr>
      <w:r w:rsidRPr="00DD4A55">
        <w:rPr>
          <w:b/>
        </w:rPr>
        <w:t>Готовы ли Вы осуществить имущественное и (или) трудовое участие в реализации выбранного проекта?</w:t>
      </w:r>
    </w:p>
    <w:p w:rsidR="007F0F7E" w:rsidRPr="00DD4A55" w:rsidRDefault="007F0F7E" w:rsidP="007F0F7E">
      <w:pPr>
        <w:widowControl w:val="0"/>
        <w:spacing w:line="260" w:lineRule="auto"/>
        <w:jc w:val="both"/>
      </w:pPr>
      <w:r w:rsidRPr="00DD4A55">
        <w:t xml:space="preserve">___ </w:t>
      </w:r>
      <w:r w:rsidRPr="00DD4A55">
        <w:rPr>
          <w:bCs/>
        </w:rPr>
        <w:t>да</w:t>
      </w:r>
      <w:r w:rsidRPr="00DD4A55">
        <w:t xml:space="preserve">             ___ </w:t>
      </w:r>
      <w:r w:rsidRPr="00DD4A55">
        <w:rPr>
          <w:bCs/>
        </w:rPr>
        <w:t>нет</w:t>
      </w:r>
    </w:p>
    <w:p w:rsidR="007F0F7E" w:rsidRPr="00DD4A55" w:rsidRDefault="007F0F7E" w:rsidP="007F0F7E">
      <w:pPr>
        <w:widowControl w:val="0"/>
        <w:spacing w:line="260" w:lineRule="auto"/>
        <w:jc w:val="both"/>
      </w:pPr>
    </w:p>
    <w:p w:rsidR="007F0F7E" w:rsidRPr="00DD4A55" w:rsidRDefault="007F0F7E" w:rsidP="007F0F7E">
      <w:pPr>
        <w:widowControl w:val="0"/>
        <w:spacing w:line="260" w:lineRule="auto"/>
        <w:jc w:val="both"/>
      </w:pPr>
      <w:proofErr w:type="gramStart"/>
      <w:r w:rsidRPr="00DD4A55"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7F0F7E" w:rsidRPr="00DD4A55" w:rsidRDefault="007F0F7E" w:rsidP="007F0F7E">
      <w:pPr>
        <w:widowControl w:val="0"/>
        <w:spacing w:line="260" w:lineRule="auto"/>
        <w:jc w:val="both"/>
      </w:pPr>
      <w:r w:rsidRPr="00DD4A55">
        <w:t>__________________________________________________________________</w:t>
      </w:r>
    </w:p>
    <w:p w:rsidR="007F0F7E" w:rsidRPr="00DD4A55" w:rsidRDefault="007F0F7E" w:rsidP="007F0F7E">
      <w:pPr>
        <w:widowControl w:val="0"/>
        <w:spacing w:line="260" w:lineRule="auto"/>
        <w:jc w:val="center"/>
      </w:pPr>
    </w:p>
    <w:p w:rsidR="007F0F7E" w:rsidRPr="00DD4A55" w:rsidRDefault="007F0F7E" w:rsidP="007F0F7E">
      <w:pPr>
        <w:widowControl w:val="0"/>
        <w:spacing w:line="260" w:lineRule="auto"/>
        <w:jc w:val="center"/>
      </w:pPr>
    </w:p>
    <w:p w:rsidR="007F0F7E" w:rsidRPr="00DD4A55" w:rsidRDefault="007F0F7E" w:rsidP="007F0F7E">
      <w:pPr>
        <w:widowControl w:val="0"/>
        <w:spacing w:line="260" w:lineRule="auto"/>
        <w:jc w:val="center"/>
      </w:pPr>
      <w:r w:rsidRPr="00DD4A55">
        <w:rPr>
          <w:b/>
          <w:bCs/>
        </w:rPr>
        <w:t>Спасибо за участие в опросе!</w:t>
      </w:r>
      <w:bookmarkStart w:id="0" w:name="_gjdgxs" w:colFirst="0" w:colLast="0"/>
      <w:bookmarkEnd w:id="0"/>
    </w:p>
    <w:p w:rsidR="007F0F7E" w:rsidRPr="007F0F7E" w:rsidRDefault="007F0F7E" w:rsidP="007F0F7E">
      <w:pPr>
        <w:autoSpaceDE w:val="0"/>
        <w:autoSpaceDN w:val="0"/>
        <w:adjustRightInd w:val="0"/>
      </w:pPr>
    </w:p>
    <w:p w:rsidR="007F0F7E" w:rsidRPr="006F3CA1" w:rsidRDefault="007F0F7E" w:rsidP="007F0F7E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433"/>
      </w:tblGrid>
      <w:tr w:rsidR="007F0F7E" w:rsidTr="0022509F">
        <w:trPr>
          <w:trHeight w:val="1254"/>
        </w:trPr>
        <w:tc>
          <w:tcPr>
            <w:tcW w:w="3433" w:type="dxa"/>
            <w:shd w:val="clear" w:color="auto" w:fill="auto"/>
          </w:tcPr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 xml:space="preserve">Приложение № 3 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 xml:space="preserve">к решению </w:t>
            </w:r>
            <w:proofErr w:type="gramStart"/>
            <w:r w:rsidRPr="00976312">
              <w:rPr>
                <w:rFonts w:eastAsia="Calibri"/>
                <w:sz w:val="22"/>
                <w:szCs w:val="22"/>
              </w:rPr>
              <w:t>Георгиевского</w:t>
            </w:r>
            <w:proofErr w:type="gramEnd"/>
            <w:r w:rsidRPr="0097631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сельского Совета депутатов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76312">
              <w:rPr>
                <w:rFonts w:eastAsia="Calibri"/>
                <w:sz w:val="22"/>
                <w:szCs w:val="22"/>
              </w:rPr>
              <w:t>Канского</w:t>
            </w:r>
            <w:proofErr w:type="spellEnd"/>
            <w:r w:rsidRPr="00976312">
              <w:rPr>
                <w:rFonts w:eastAsia="Calibri"/>
                <w:sz w:val="22"/>
                <w:szCs w:val="22"/>
              </w:rPr>
              <w:t xml:space="preserve"> района 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Красноярского края</w:t>
            </w:r>
          </w:p>
          <w:p w:rsidR="007F0F7E" w:rsidRPr="00976312" w:rsidRDefault="007F0F7E" w:rsidP="0022509F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6.08</w:t>
            </w:r>
            <w:r w:rsidRPr="00976312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976312">
              <w:rPr>
                <w:rFonts w:eastAsia="Calibri"/>
                <w:sz w:val="22"/>
                <w:szCs w:val="22"/>
              </w:rPr>
              <w:t xml:space="preserve"> № </w:t>
            </w:r>
            <w:r>
              <w:rPr>
                <w:rFonts w:eastAsia="Calibri"/>
                <w:sz w:val="22"/>
                <w:szCs w:val="22"/>
              </w:rPr>
              <w:t>25-122</w:t>
            </w:r>
          </w:p>
          <w:p w:rsidR="007F0F7E" w:rsidRPr="00976312" w:rsidRDefault="007F0F7E" w:rsidP="0022509F">
            <w:pPr>
              <w:tabs>
                <w:tab w:val="num" w:pos="200"/>
              </w:tabs>
              <w:outlineLv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F0F7E" w:rsidRPr="006F3CA1" w:rsidRDefault="007F0F7E" w:rsidP="007F0F7E">
      <w:pPr>
        <w:autoSpaceDE w:val="0"/>
        <w:autoSpaceDN w:val="0"/>
        <w:adjustRightInd w:val="0"/>
      </w:pPr>
    </w:p>
    <w:p w:rsidR="007F0F7E" w:rsidRPr="006F3CA1" w:rsidRDefault="007F0F7E" w:rsidP="007F0F7E">
      <w:pPr>
        <w:autoSpaceDE w:val="0"/>
        <w:autoSpaceDN w:val="0"/>
        <w:adjustRightInd w:val="0"/>
        <w:ind w:left="4525"/>
      </w:pPr>
    </w:p>
    <w:p w:rsidR="007F0F7E" w:rsidRDefault="007F0F7E" w:rsidP="007F0F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комиссии по проведению опроса</w:t>
      </w:r>
    </w:p>
    <w:p w:rsidR="007F0F7E" w:rsidRDefault="007F0F7E" w:rsidP="007F0F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F0F7E" w:rsidRDefault="007F0F7E" w:rsidP="007F0F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F0F7E" w:rsidRDefault="007F0F7E" w:rsidP="007F0F7E">
      <w:pPr>
        <w:numPr>
          <w:ilvl w:val="0"/>
          <w:numId w:val="24"/>
        </w:numPr>
        <w:autoSpaceDE w:val="0"/>
        <w:autoSpaceDN w:val="0"/>
        <w:adjustRightInd w:val="0"/>
        <w:rPr>
          <w:bCs/>
        </w:rPr>
      </w:pPr>
      <w:r>
        <w:rPr>
          <w:bCs/>
        </w:rPr>
        <w:t>Панарин С. В. – глава Георгиевского сельсовета.</w:t>
      </w:r>
    </w:p>
    <w:p w:rsidR="007F0F7E" w:rsidRDefault="007F0F7E" w:rsidP="007F0F7E">
      <w:pPr>
        <w:numPr>
          <w:ilvl w:val="0"/>
          <w:numId w:val="24"/>
        </w:numPr>
        <w:autoSpaceDE w:val="0"/>
        <w:autoSpaceDN w:val="0"/>
        <w:adjustRightInd w:val="0"/>
        <w:rPr>
          <w:bCs/>
        </w:rPr>
      </w:pPr>
      <w:r>
        <w:rPr>
          <w:bCs/>
        </w:rPr>
        <w:t>Азарова Т.Ю. – заместитель главы Георгиевского сельсовета</w:t>
      </w:r>
    </w:p>
    <w:p w:rsidR="007F0F7E" w:rsidRDefault="007F0F7E" w:rsidP="007F0F7E">
      <w:pPr>
        <w:numPr>
          <w:ilvl w:val="0"/>
          <w:numId w:val="24"/>
        </w:num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Церех</w:t>
      </w:r>
      <w:proofErr w:type="spellEnd"/>
      <w:r>
        <w:rPr>
          <w:bCs/>
        </w:rPr>
        <w:t xml:space="preserve"> Д.В.</w:t>
      </w:r>
      <w:r w:rsidRPr="00650FA0">
        <w:rPr>
          <w:bCs/>
        </w:rPr>
        <w:t xml:space="preserve"> – </w:t>
      </w:r>
      <w:r>
        <w:rPr>
          <w:bCs/>
        </w:rPr>
        <w:t>депутат</w:t>
      </w:r>
      <w:r w:rsidRPr="00650FA0">
        <w:rPr>
          <w:bCs/>
        </w:rPr>
        <w:t xml:space="preserve"> Георгиевского сельского Совета депутатов</w:t>
      </w:r>
    </w:p>
    <w:p w:rsidR="007F0F7E" w:rsidRDefault="007F0F7E" w:rsidP="007F0F7E">
      <w:pPr>
        <w:numPr>
          <w:ilvl w:val="0"/>
          <w:numId w:val="24"/>
        </w:numPr>
        <w:autoSpaceDE w:val="0"/>
        <w:autoSpaceDN w:val="0"/>
        <w:adjustRightInd w:val="0"/>
        <w:rPr>
          <w:bCs/>
        </w:rPr>
      </w:pPr>
      <w:r w:rsidRPr="00650FA0">
        <w:rPr>
          <w:bCs/>
        </w:rPr>
        <w:t>Богданова Н.Л. – представитель общественности.</w:t>
      </w:r>
    </w:p>
    <w:p w:rsidR="007F0F7E" w:rsidRPr="00650FA0" w:rsidRDefault="007F0F7E" w:rsidP="007F0F7E">
      <w:pPr>
        <w:numPr>
          <w:ilvl w:val="0"/>
          <w:numId w:val="24"/>
        </w:num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Церех</w:t>
      </w:r>
      <w:proofErr w:type="spellEnd"/>
      <w:r>
        <w:rPr>
          <w:bCs/>
        </w:rPr>
        <w:t xml:space="preserve"> Е.А.</w:t>
      </w:r>
      <w:r w:rsidRPr="00650FA0">
        <w:rPr>
          <w:bCs/>
        </w:rPr>
        <w:t xml:space="preserve"> – представитель общественности.</w:t>
      </w:r>
    </w:p>
    <w:p w:rsidR="007F0F7E" w:rsidRPr="006F3CA1" w:rsidRDefault="007F0F7E" w:rsidP="007F0F7E">
      <w:pPr>
        <w:autoSpaceDE w:val="0"/>
        <w:autoSpaceDN w:val="0"/>
        <w:adjustRightInd w:val="0"/>
        <w:rPr>
          <w:b/>
          <w:bCs/>
        </w:rPr>
      </w:pPr>
    </w:p>
    <w:p w:rsidR="007F0F7E" w:rsidRDefault="007F0F7E" w:rsidP="007F0F7E"/>
    <w:p w:rsidR="00CD7AA9" w:rsidRDefault="00CD7AA9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</w:p>
    <w:p w:rsidR="007F0F7E" w:rsidRDefault="007F0F7E" w:rsidP="00B412F7">
      <w:pPr>
        <w:jc w:val="both"/>
        <w:rPr>
          <w:sz w:val="20"/>
          <w:szCs w:val="20"/>
        </w:rPr>
      </w:pPr>
      <w:bookmarkStart w:id="1" w:name="_GoBack"/>
      <w:bookmarkEnd w:id="1"/>
    </w:p>
    <w:p w:rsidR="00CD7AA9" w:rsidRDefault="00CD7AA9" w:rsidP="00B412F7">
      <w:pPr>
        <w:jc w:val="both"/>
        <w:rPr>
          <w:sz w:val="20"/>
          <w:szCs w:val="20"/>
        </w:rPr>
      </w:pPr>
    </w:p>
    <w:p w:rsidR="00B412F7" w:rsidRPr="00CE7273" w:rsidRDefault="00B412F7" w:rsidP="00B412F7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B412F7" w:rsidRDefault="00B412F7" w:rsidP="00B412F7">
      <w:pPr>
        <w:pStyle w:val="aff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p w:rsidR="003B2EC0" w:rsidRDefault="003B2EC0" w:rsidP="007271BF"/>
    <w:sectPr w:rsidR="003B2EC0" w:rsidSect="00D51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1E" w:rsidRDefault="00B3481E" w:rsidP="00D6769D">
      <w:r>
        <w:separator/>
      </w:r>
    </w:p>
  </w:endnote>
  <w:endnote w:type="continuationSeparator" w:id="0">
    <w:p w:rsidR="00B3481E" w:rsidRDefault="00B3481E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1E" w:rsidRDefault="00B3481E" w:rsidP="00D6769D">
      <w:r>
        <w:separator/>
      </w:r>
    </w:p>
  </w:footnote>
  <w:footnote w:type="continuationSeparator" w:id="0">
    <w:p w:rsidR="00B3481E" w:rsidRDefault="00B3481E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187AE0"/>
    <w:multiLevelType w:val="hybridMultilevel"/>
    <w:tmpl w:val="3BB4C0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A54DD1"/>
    <w:multiLevelType w:val="hybridMultilevel"/>
    <w:tmpl w:val="F84AB4C8"/>
    <w:lvl w:ilvl="0" w:tplc="5C5ED4EC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14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6A0450"/>
    <w:multiLevelType w:val="multilevel"/>
    <w:tmpl w:val="D2D4B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C280797"/>
    <w:multiLevelType w:val="hybridMultilevel"/>
    <w:tmpl w:val="461859B8"/>
    <w:lvl w:ilvl="0" w:tplc="D730D2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67481"/>
    <w:multiLevelType w:val="hybridMultilevel"/>
    <w:tmpl w:val="9558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C4B4E"/>
    <w:multiLevelType w:val="hybridMultilevel"/>
    <w:tmpl w:val="381299B2"/>
    <w:lvl w:ilvl="0" w:tplc="81E46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85B3D"/>
    <w:multiLevelType w:val="hybridMultilevel"/>
    <w:tmpl w:val="692E9C4C"/>
    <w:lvl w:ilvl="0" w:tplc="366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9D30C6"/>
    <w:multiLevelType w:val="hybridMultilevel"/>
    <w:tmpl w:val="C07859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22"/>
  </w:num>
  <w:num w:numId="13">
    <w:abstractNumId w:val="7"/>
  </w:num>
  <w:num w:numId="14">
    <w:abstractNumId w:val="12"/>
  </w:num>
  <w:num w:numId="15">
    <w:abstractNumId w:val="16"/>
  </w:num>
  <w:num w:numId="16">
    <w:abstractNumId w:val="24"/>
  </w:num>
  <w:num w:numId="17">
    <w:abstractNumId w:val="18"/>
  </w:num>
  <w:num w:numId="18">
    <w:abstractNumId w:val="11"/>
  </w:num>
  <w:num w:numId="19">
    <w:abstractNumId w:val="17"/>
  </w:num>
  <w:num w:numId="20">
    <w:abstractNumId w:val="14"/>
  </w:num>
  <w:num w:numId="21">
    <w:abstractNumId w:val="25"/>
  </w:num>
  <w:num w:numId="22">
    <w:abstractNumId w:val="21"/>
  </w:num>
  <w:num w:numId="23">
    <w:abstractNumId w:val="13"/>
  </w:num>
  <w:num w:numId="24">
    <w:abstractNumId w:val="20"/>
  </w:num>
  <w:num w:numId="25">
    <w:abstractNumId w:val="0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45C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3C6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132B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03ED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3626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1F2F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0F7E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0886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3DAE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280E"/>
    <w:rsid w:val="00AF423C"/>
    <w:rsid w:val="00AF425D"/>
    <w:rsid w:val="00AF436B"/>
    <w:rsid w:val="00AF45B3"/>
    <w:rsid w:val="00AF63B8"/>
    <w:rsid w:val="00AF6B11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481E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4BF3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497F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06BC"/>
    <w:rsid w:val="00D5107E"/>
    <w:rsid w:val="00D51887"/>
    <w:rsid w:val="00D51C8E"/>
    <w:rsid w:val="00D520B7"/>
    <w:rsid w:val="00D52C04"/>
    <w:rsid w:val="00D52C57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00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99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75AC7BAC7A88492F157B3D7F26739FA8F605BC6A06EB513BC6B8ED42F28E216680A47EFC8FFF777A96EEPCP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75AC7BAC7A88492F157B3D7F26739FA8F605BC6A06EB513BC6B8ED42F28E216680A47EFC8FFF777A96EEPCP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37</Pages>
  <Words>13908</Words>
  <Characters>79277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2022-06-15T04:53:00Z</cp:lastPrinted>
  <dcterms:created xsi:type="dcterms:W3CDTF">2015-02-24T04:33:00Z</dcterms:created>
  <dcterms:modified xsi:type="dcterms:W3CDTF">2022-09-02T03:43:00Z</dcterms:modified>
</cp:coreProperties>
</file>