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71383B">
        <w:t>1</w:t>
      </w:r>
      <w:r w:rsidR="00FE03D6">
        <w:t>5</w:t>
      </w:r>
      <w:r w:rsidR="0071383B">
        <w:t xml:space="preserve"> июня</w:t>
      </w:r>
      <w:r w:rsidR="005065CB">
        <w:t xml:space="preserve"> 20</w:t>
      </w:r>
      <w:r w:rsidR="00F00CE9">
        <w:t>2</w:t>
      </w:r>
      <w:r w:rsidR="00BE770C">
        <w:t>2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813C3">
        <w:t>1</w:t>
      </w:r>
      <w:r w:rsidR="00FE03D6">
        <w:t>4</w:t>
      </w:r>
    </w:p>
    <w:p w:rsidR="007271BF" w:rsidRDefault="007271BF" w:rsidP="007271BF"/>
    <w:p w:rsidR="00FE03D6" w:rsidRPr="00FE03D6" w:rsidRDefault="00FE03D6" w:rsidP="00FE03D6">
      <w:pPr>
        <w:jc w:val="center"/>
      </w:pPr>
      <w:r w:rsidRPr="00FE03D6">
        <w:t xml:space="preserve">АДМИНИСТРАЦИЯ ГЕОРГИЕВСЕОГО СЕЛЬСОВЕТА </w:t>
      </w:r>
    </w:p>
    <w:p w:rsidR="00FE03D6" w:rsidRPr="00FE03D6" w:rsidRDefault="00FE03D6" w:rsidP="00FE03D6">
      <w:pPr>
        <w:jc w:val="center"/>
      </w:pPr>
      <w:r w:rsidRPr="00FE03D6">
        <w:t>КАНСКОГО РАЙОНА КРАСНОЯРСКОГО КРАЯ</w:t>
      </w:r>
    </w:p>
    <w:p w:rsidR="00FE03D6" w:rsidRPr="00FE03D6" w:rsidRDefault="00FE03D6" w:rsidP="00FE03D6">
      <w:pPr>
        <w:jc w:val="center"/>
      </w:pPr>
    </w:p>
    <w:p w:rsidR="00FE03D6" w:rsidRPr="00FE03D6" w:rsidRDefault="00FE03D6" w:rsidP="00FE03D6">
      <w:pPr>
        <w:jc w:val="center"/>
      </w:pPr>
      <w:r>
        <w:t>ПОСТАНОВЛЕНИЕ</w:t>
      </w:r>
    </w:p>
    <w:p w:rsidR="00FE03D6" w:rsidRPr="00FE03D6" w:rsidRDefault="00FE03D6" w:rsidP="00FE03D6">
      <w:pPr>
        <w:jc w:val="both"/>
      </w:pPr>
      <w:r w:rsidRPr="00FE03D6">
        <w:t xml:space="preserve">15 июня 2022 г.                                                                                           </w:t>
      </w:r>
      <w:r>
        <w:t xml:space="preserve">                       </w:t>
      </w:r>
      <w:r w:rsidRPr="00FE03D6">
        <w:t>№ 36-п</w:t>
      </w:r>
    </w:p>
    <w:p w:rsidR="00FE03D6" w:rsidRPr="00FE03D6" w:rsidRDefault="00FE03D6" w:rsidP="00FE03D6"/>
    <w:p w:rsidR="00FE03D6" w:rsidRDefault="00FE03D6" w:rsidP="00FE03D6">
      <w:r w:rsidRPr="00FE03D6">
        <w:t xml:space="preserve">Об утверждении </w:t>
      </w:r>
      <w:proofErr w:type="gramStart"/>
      <w:r w:rsidRPr="00FE03D6">
        <w:t>Порядка ведения муниципальной долговой книги администрации Георгиевского сельсовета</w:t>
      </w:r>
      <w:proofErr w:type="gramEnd"/>
    </w:p>
    <w:p w:rsidR="00FE03D6" w:rsidRPr="00FE03D6" w:rsidRDefault="00FE03D6" w:rsidP="00FE03D6"/>
    <w:p w:rsidR="00FE03D6" w:rsidRPr="00FE03D6" w:rsidRDefault="00FE03D6" w:rsidP="00FE03D6">
      <w:pPr>
        <w:ind w:firstLine="709"/>
        <w:jc w:val="both"/>
      </w:pPr>
      <w:r w:rsidRPr="00FE03D6">
        <w:t xml:space="preserve">В соответствии со </w:t>
      </w:r>
      <w:hyperlink r:id="rId8" w:history="1">
        <w:r w:rsidRPr="00FE03D6">
          <w:t>статьей 121</w:t>
        </w:r>
      </w:hyperlink>
      <w:r w:rsidRPr="00FE03D6">
        <w:t xml:space="preserve"> Бюджетного кодекса Российской Федерации, ст. 29  Устава Георгиевского сельсовета </w:t>
      </w:r>
      <w:proofErr w:type="spellStart"/>
      <w:r w:rsidRPr="00FE03D6">
        <w:t>Канского</w:t>
      </w:r>
      <w:proofErr w:type="spellEnd"/>
      <w:r w:rsidRPr="00FE03D6">
        <w:t xml:space="preserve"> района Красноярского края, в целях учета долговых обязательств муниципального образования Георгиевский сельсовет </w:t>
      </w:r>
    </w:p>
    <w:p w:rsidR="00FE03D6" w:rsidRPr="00FE03D6" w:rsidRDefault="00FE03D6" w:rsidP="00FE03D6">
      <w:pPr>
        <w:jc w:val="both"/>
      </w:pPr>
      <w:r w:rsidRPr="00FE03D6">
        <w:t>ПОСТАНОВЛЯЕТ:</w:t>
      </w:r>
    </w:p>
    <w:p w:rsidR="00FE03D6" w:rsidRPr="00FE03D6" w:rsidRDefault="00FE03D6" w:rsidP="007A62AE">
      <w:pPr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</w:pPr>
      <w:r w:rsidRPr="00FE03D6">
        <w:t xml:space="preserve"> Утвердить Порядок ведения муниципальной долговой книги администрации Георгиевского сельсовета согласно приложению к постановлению.</w:t>
      </w:r>
    </w:p>
    <w:p w:rsidR="00FE03D6" w:rsidRPr="00FE03D6" w:rsidRDefault="00FE03D6" w:rsidP="007A62AE">
      <w:pPr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</w:pPr>
      <w:r w:rsidRPr="00FE03D6">
        <w:t xml:space="preserve">Считать утратившим силу постановление администрации Георгиевского сельсовета </w:t>
      </w:r>
      <w:proofErr w:type="spellStart"/>
      <w:r w:rsidRPr="00FE03D6">
        <w:t>Канского</w:t>
      </w:r>
      <w:proofErr w:type="spellEnd"/>
      <w:r w:rsidRPr="00FE03D6">
        <w:t xml:space="preserve"> района Красноярского края 11.03.2012 </w:t>
      </w:r>
    </w:p>
    <w:p w:rsidR="00FE03D6" w:rsidRPr="00FE03D6" w:rsidRDefault="00FE03D6" w:rsidP="00FE03D6">
      <w:pPr>
        <w:tabs>
          <w:tab w:val="left" w:pos="993"/>
          <w:tab w:val="left" w:pos="1276"/>
        </w:tabs>
        <w:jc w:val="both"/>
      </w:pPr>
      <w:r w:rsidRPr="00FE03D6">
        <w:t>№ 9-п.</w:t>
      </w:r>
    </w:p>
    <w:p w:rsidR="00FE03D6" w:rsidRPr="00FE03D6" w:rsidRDefault="00FE03D6" w:rsidP="00FE03D6">
      <w:pPr>
        <w:ind w:firstLine="709"/>
        <w:jc w:val="both"/>
      </w:pPr>
      <w:r w:rsidRPr="00FE03D6">
        <w:t xml:space="preserve">2. </w:t>
      </w:r>
      <w:proofErr w:type="gramStart"/>
      <w:r w:rsidRPr="00FE03D6">
        <w:t>Контроль за</w:t>
      </w:r>
      <w:proofErr w:type="gramEnd"/>
      <w:r w:rsidRPr="00FE03D6">
        <w:t xml:space="preserve"> исполнением настоящего постановления оставляю за собой.</w:t>
      </w:r>
    </w:p>
    <w:p w:rsidR="00FE03D6" w:rsidRPr="00FE03D6" w:rsidRDefault="00FE03D6" w:rsidP="00FE03D6">
      <w:pPr>
        <w:pStyle w:val="af2"/>
        <w:spacing w:line="240" w:lineRule="auto"/>
        <w:ind w:right="-1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E03D6">
        <w:rPr>
          <w:rFonts w:ascii="Times New Roman" w:hAnsi="Times New Roman"/>
          <w:b w:val="0"/>
          <w:sz w:val="24"/>
          <w:szCs w:val="24"/>
        </w:rPr>
        <w:t>3.</w:t>
      </w:r>
      <w:r w:rsidRPr="00FE03D6">
        <w:rPr>
          <w:rFonts w:ascii="Times New Roman" w:hAnsi="Times New Roman"/>
          <w:sz w:val="24"/>
          <w:szCs w:val="24"/>
        </w:rPr>
        <w:t xml:space="preserve"> </w:t>
      </w:r>
      <w:r w:rsidRPr="00FE03D6">
        <w:rPr>
          <w:rFonts w:ascii="Times New Roman" w:hAnsi="Times New Roman"/>
          <w:b w:val="0"/>
          <w:sz w:val="24"/>
          <w:szCs w:val="24"/>
        </w:rPr>
        <w:t xml:space="preserve">Постановление вступает в силу в день, следующий за днём его опубликования в официальном печатном издании «Ведомости Георгиевского сельсовета» и подлежит размещению на официальном сайте муниципального образования Георгиевский сельсовет в сети «Интернет» </w:t>
      </w:r>
      <w:proofErr w:type="spellStart"/>
      <w:r w:rsidRPr="00FE03D6">
        <w:rPr>
          <w:rFonts w:ascii="Times New Roman" w:hAnsi="Times New Roman"/>
          <w:b w:val="0"/>
          <w:sz w:val="24"/>
          <w:szCs w:val="24"/>
        </w:rPr>
        <w:t>георгиевка</w:t>
      </w:r>
      <w:proofErr w:type="gramStart"/>
      <w:r w:rsidRPr="00FE03D6">
        <w:rPr>
          <w:rFonts w:ascii="Times New Roman" w:hAnsi="Times New Roman"/>
          <w:b w:val="0"/>
          <w:sz w:val="24"/>
          <w:szCs w:val="24"/>
        </w:rPr>
        <w:t>.р</w:t>
      </w:r>
      <w:proofErr w:type="gramEnd"/>
      <w:r w:rsidRPr="00FE03D6">
        <w:rPr>
          <w:rFonts w:ascii="Times New Roman" w:hAnsi="Times New Roman"/>
          <w:b w:val="0"/>
          <w:sz w:val="24"/>
          <w:szCs w:val="24"/>
        </w:rPr>
        <w:t>ус</w:t>
      </w:r>
      <w:proofErr w:type="spellEnd"/>
      <w:r w:rsidRPr="00FE03D6">
        <w:rPr>
          <w:rFonts w:ascii="Times New Roman" w:hAnsi="Times New Roman"/>
          <w:b w:val="0"/>
          <w:sz w:val="24"/>
          <w:szCs w:val="24"/>
        </w:rPr>
        <w:t xml:space="preserve"> и распространяется на правоотношения возникшие с 01.01.2022 г.</w:t>
      </w:r>
    </w:p>
    <w:p w:rsidR="00FE03D6" w:rsidRPr="00FE03D6" w:rsidRDefault="00FE03D6" w:rsidP="00FE03D6">
      <w:pPr>
        <w:jc w:val="both"/>
      </w:pPr>
    </w:p>
    <w:p w:rsidR="00FE03D6" w:rsidRPr="00FE03D6" w:rsidRDefault="00FE03D6" w:rsidP="00FE03D6">
      <w:pPr>
        <w:jc w:val="both"/>
      </w:pPr>
    </w:p>
    <w:p w:rsidR="00FE03D6" w:rsidRPr="00FE03D6" w:rsidRDefault="00FE03D6" w:rsidP="00FE03D6">
      <w:pPr>
        <w:jc w:val="both"/>
      </w:pPr>
      <w:r w:rsidRPr="00FE03D6">
        <w:t>Глава Георгиевского сельсовета                                                   С.В. Панарин</w:t>
      </w:r>
    </w:p>
    <w:p w:rsidR="00FE03D6" w:rsidRPr="00FE03D6" w:rsidRDefault="00FE03D6" w:rsidP="00FE03D6"/>
    <w:p w:rsidR="00FE03D6" w:rsidRPr="00FE03D6" w:rsidRDefault="00FE03D6" w:rsidP="00FE03D6"/>
    <w:p w:rsidR="00FE03D6" w:rsidRPr="00FE03D6" w:rsidRDefault="00FE03D6" w:rsidP="00FE03D6">
      <w:pPr>
        <w:jc w:val="right"/>
      </w:pPr>
      <w:r w:rsidRPr="00FE03D6">
        <w:t xml:space="preserve">                                                                                                                   Приложение </w:t>
      </w:r>
    </w:p>
    <w:p w:rsidR="00FE03D6" w:rsidRPr="00FE03D6" w:rsidRDefault="00FE03D6" w:rsidP="00FE03D6">
      <w:pPr>
        <w:autoSpaceDE w:val="0"/>
        <w:autoSpaceDN w:val="0"/>
        <w:adjustRightInd w:val="0"/>
        <w:jc w:val="right"/>
      </w:pPr>
      <w:r w:rsidRPr="00FE03D6">
        <w:t xml:space="preserve">к постановлению администрации </w:t>
      </w:r>
    </w:p>
    <w:p w:rsidR="00FE03D6" w:rsidRPr="00FE03D6" w:rsidRDefault="00FE03D6" w:rsidP="00FE03D6">
      <w:pPr>
        <w:autoSpaceDE w:val="0"/>
        <w:autoSpaceDN w:val="0"/>
        <w:adjustRightInd w:val="0"/>
        <w:jc w:val="right"/>
      </w:pPr>
      <w:r w:rsidRPr="00FE03D6">
        <w:t xml:space="preserve">   Георгиевского сельсовета</w:t>
      </w:r>
    </w:p>
    <w:p w:rsidR="00FE03D6" w:rsidRPr="00FE03D6" w:rsidRDefault="00FE03D6" w:rsidP="00FE03D6">
      <w:pPr>
        <w:autoSpaceDE w:val="0"/>
        <w:autoSpaceDN w:val="0"/>
        <w:adjustRightInd w:val="0"/>
        <w:jc w:val="right"/>
      </w:pPr>
      <w:proofErr w:type="spellStart"/>
      <w:r w:rsidRPr="00FE03D6">
        <w:t>Канского</w:t>
      </w:r>
      <w:proofErr w:type="spellEnd"/>
      <w:r w:rsidRPr="00FE03D6">
        <w:t xml:space="preserve"> района</w:t>
      </w:r>
    </w:p>
    <w:p w:rsidR="00FE03D6" w:rsidRPr="00FE03D6" w:rsidRDefault="00FE03D6" w:rsidP="00FE03D6">
      <w:pPr>
        <w:autoSpaceDE w:val="0"/>
        <w:autoSpaceDN w:val="0"/>
        <w:adjustRightInd w:val="0"/>
        <w:jc w:val="right"/>
      </w:pPr>
      <w:r w:rsidRPr="00FE03D6">
        <w:t>Красноярского края</w:t>
      </w:r>
    </w:p>
    <w:p w:rsidR="00FE03D6" w:rsidRPr="00FE03D6" w:rsidRDefault="00FE03D6" w:rsidP="00FE03D6">
      <w:pPr>
        <w:autoSpaceDE w:val="0"/>
        <w:autoSpaceDN w:val="0"/>
        <w:adjustRightInd w:val="0"/>
        <w:jc w:val="right"/>
      </w:pPr>
      <w:r w:rsidRPr="00FE03D6">
        <w:t>от 15.06.2022 № 36-п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</w:p>
    <w:p w:rsidR="00FE03D6" w:rsidRPr="00FE03D6" w:rsidRDefault="00FE03D6" w:rsidP="00FE03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03D6">
        <w:rPr>
          <w:rFonts w:ascii="Times New Roman" w:hAnsi="Times New Roman" w:cs="Times New Roman"/>
          <w:sz w:val="24"/>
          <w:szCs w:val="24"/>
        </w:rPr>
        <w:t>ПОРЯДОК</w:t>
      </w:r>
    </w:p>
    <w:p w:rsidR="00FE03D6" w:rsidRPr="00FE03D6" w:rsidRDefault="00FE03D6" w:rsidP="00FE03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03D6">
        <w:rPr>
          <w:rFonts w:ascii="Times New Roman" w:hAnsi="Times New Roman" w:cs="Times New Roman"/>
          <w:sz w:val="24"/>
          <w:szCs w:val="24"/>
        </w:rPr>
        <w:t>ВЕДЕНИЯ МУНИЦИПАЛЬНОЙ ДОЛГОВОЙ КНИГИ</w:t>
      </w:r>
    </w:p>
    <w:p w:rsidR="00FE03D6" w:rsidRPr="00FE03D6" w:rsidRDefault="00FE03D6" w:rsidP="00FE03D6">
      <w:pPr>
        <w:autoSpaceDE w:val="0"/>
        <w:autoSpaceDN w:val="0"/>
        <w:adjustRightInd w:val="0"/>
        <w:jc w:val="center"/>
        <w:rPr>
          <w:b/>
        </w:rPr>
      </w:pPr>
      <w:r w:rsidRPr="00FE03D6">
        <w:rPr>
          <w:b/>
        </w:rPr>
        <w:t>АДМИНИСТРАЦИИ ГЕОРГИЕВСКОГО СЕЛЬСОВЕТА</w:t>
      </w:r>
    </w:p>
    <w:p w:rsidR="00FE03D6" w:rsidRPr="00FE03D6" w:rsidRDefault="00FE03D6" w:rsidP="00FE03D6">
      <w:pPr>
        <w:autoSpaceDE w:val="0"/>
        <w:autoSpaceDN w:val="0"/>
        <w:adjustRightInd w:val="0"/>
        <w:jc w:val="center"/>
        <w:outlineLvl w:val="1"/>
      </w:pPr>
    </w:p>
    <w:p w:rsidR="00FE03D6" w:rsidRPr="00FE03D6" w:rsidRDefault="00FE03D6" w:rsidP="00FE03D6">
      <w:pPr>
        <w:autoSpaceDE w:val="0"/>
        <w:autoSpaceDN w:val="0"/>
        <w:adjustRightInd w:val="0"/>
        <w:jc w:val="center"/>
        <w:outlineLvl w:val="1"/>
      </w:pPr>
      <w:r w:rsidRPr="00FE03D6">
        <w:t xml:space="preserve">1. ОБЩИЕ </w:t>
      </w:r>
      <w:r>
        <w:t>ПОЛОЖЕНИЯ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 xml:space="preserve">1.1. В соответствии со </w:t>
      </w:r>
      <w:hyperlink r:id="rId9" w:history="1">
        <w:r w:rsidRPr="00FE03D6">
          <w:t>статьёй 121</w:t>
        </w:r>
      </w:hyperlink>
      <w:r w:rsidRPr="00FE03D6">
        <w:t xml:space="preserve"> Бюджетного кодекса Российской Федерации долговые обязательства администрации Георгиевского сельсовета подлежат обязательному учету, который осуществляется путем их внесения в муниципальную долговую книгу администрации Георгиевского сельсовета (далее - муниципальная долговая книга).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 xml:space="preserve">1.2. </w:t>
      </w:r>
      <w:proofErr w:type="gramStart"/>
      <w:r w:rsidRPr="00FE03D6">
        <w:t xml:space="preserve">Муниципальная долговая книга содержит данные о долговых обязательствах администрации Георгиевского сельсовета, зафиксированные на бумажном носителе и в электронном виде с использованием базы данных, которая обеспечивает идентификацию </w:t>
      </w:r>
      <w:r w:rsidRPr="00FE03D6">
        <w:lastRenderedPageBreak/>
        <w:t>долговых обязательств, их учет по видам, срокам, кредиторам, ведется в целях оперативного пополнения и обработки информации о состоянии муниципального долга администрации Георгиевского сельсовета, составления и представления установленной отчетности.</w:t>
      </w:r>
      <w:proofErr w:type="gramEnd"/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 xml:space="preserve">1.3. Ведение муниципальной долговой книги осуществляет администрация Георгиевского сельсовета </w:t>
      </w:r>
      <w:proofErr w:type="spellStart"/>
      <w:r w:rsidRPr="00FE03D6">
        <w:t>Канского</w:t>
      </w:r>
      <w:proofErr w:type="spellEnd"/>
      <w:r w:rsidRPr="00FE03D6">
        <w:t xml:space="preserve"> района Красноярского края (далее – администрация) в соответствии с настоящим Порядком.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</w:p>
    <w:p w:rsidR="00FE03D6" w:rsidRPr="00FE03D6" w:rsidRDefault="00FE03D6" w:rsidP="00FE03D6">
      <w:pPr>
        <w:autoSpaceDE w:val="0"/>
        <w:autoSpaceDN w:val="0"/>
        <w:adjustRightInd w:val="0"/>
        <w:jc w:val="center"/>
        <w:outlineLvl w:val="1"/>
      </w:pPr>
      <w:r w:rsidRPr="00FE03D6">
        <w:t>2. ВЕДЕН</w:t>
      </w:r>
      <w:r>
        <w:t>ИЕ МУНИЦИПАЛЬНОЙ ДОЛГОВОЙ КНИГИ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>2.1. Информация содержится в муниципальной долговой книге в табличном виде по форме согласно приложению, к настоящему Порядку ведения муниципальной долговой книги администрации Георгиевского сельсовета (далее – Порядок) и состоит из четырех разделов, соответствующих видам долговых обязательств администрации Георгиевского сельсовета: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>I. Муниципальные ценные бумаги.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 xml:space="preserve">II. Бюджетные кредиты, привлеченные в бюджет </w:t>
      </w:r>
      <w:proofErr w:type="spellStart"/>
      <w:r w:rsidRPr="00FE03D6">
        <w:t>Канского</w:t>
      </w:r>
      <w:proofErr w:type="spellEnd"/>
      <w:r w:rsidRPr="00FE03D6">
        <w:t xml:space="preserve"> района от других бюджетов бюджетной системы Российской Федерации.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 xml:space="preserve">III. Кредиты, полученные </w:t>
      </w:r>
      <w:proofErr w:type="spellStart"/>
      <w:r w:rsidRPr="00FE03D6">
        <w:t>Канским</w:t>
      </w:r>
      <w:proofErr w:type="spellEnd"/>
      <w:r w:rsidRPr="00FE03D6">
        <w:t xml:space="preserve"> районом от кредитных организаций.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>IV. Муниципальные гарантии.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 xml:space="preserve">2.2. В муниципальной долговой книге указывается верхний предел муниципального долга администрации Георгиевского сельсовета, установленный решением Георгиевского сельского Совета депутатов о бюджете на текущий финансовый год и плановый период по состоянию на 1 января года, следующего за текущим финансовым годом, с </w:t>
      </w:r>
      <w:proofErr w:type="gramStart"/>
      <w:r w:rsidRPr="00FE03D6">
        <w:t>указанием</w:t>
      </w:r>
      <w:proofErr w:type="gramEnd"/>
      <w:r w:rsidRPr="00FE03D6">
        <w:t xml:space="preserve"> в том числе верхнего предела долга по муниципальным гарантиям администрации Георгиевского сельсовета.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>2.3. Регистрация долгового обязательства осуществляется сотрудником администрации, ответственным за ведение муниципальной долговой книги путем присвоения долговому обязательству регистрационного кода и внесения соответствующих записей в муниципальную долговую книгу.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>Регистрационный код состоит из девяти знаков: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>В.КОД-ГГ/ННН, где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 xml:space="preserve">В - вид долгового обязательства в соответствии с </w:t>
      </w:r>
      <w:hyperlink r:id="rId10" w:history="1">
        <w:r w:rsidRPr="00FE03D6">
          <w:t>пунктом 2.1</w:t>
        </w:r>
      </w:hyperlink>
      <w:r w:rsidRPr="00FE03D6">
        <w:t xml:space="preserve"> настоящего Порядка;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>КОД - код АТЕ села;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proofErr w:type="gramStart"/>
      <w:r w:rsidRPr="00FE03D6">
        <w:t>ГГ</w:t>
      </w:r>
      <w:proofErr w:type="gramEnd"/>
      <w:r w:rsidRPr="00FE03D6">
        <w:t xml:space="preserve"> - две последние цифры года, в котором оформлено долговое обязательство;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>ННН - порядковый номер долгового обязательства в соответствующем разделе муниципальной долговой книги.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>Внутри разделов регистрационные записи осуществляются в хронологическом порядке с обязательным указанием итога по каждому разделу.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>Обязательным условием надлежащего оформления долгового обязательства является его включение в муниципальную долговую книгу.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 xml:space="preserve">2.4. Учет долговых обязательств, перечисленных в </w:t>
      </w:r>
      <w:hyperlink r:id="rId11" w:history="1">
        <w:r w:rsidRPr="00FE03D6">
          <w:t>пункте 2.1</w:t>
        </w:r>
      </w:hyperlink>
      <w:r w:rsidRPr="00FE03D6">
        <w:t xml:space="preserve"> настоящего Порядка, ведется на основании оригиналов или копии следующих документов: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>- соответствующего постановления Главы Георгиевского сельсовета, решения Георгиевского сельского Совета депутатов;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>- соответствующего муниципального контракта, договора или соглашения (кредитного договора/соглашения, договора о предоставлении муниципальных гарантий и т.д.), изменений и дополнений к нему, подписанных уполномоченным лицом;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>- прочих договоров и документов, обеспечивающих или сопровождающих вышеуказанный муниципальный контракт, договор или соглашение.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 xml:space="preserve">2.5. Информация о долговых обязательствах вносится в муниципальную долговую книгу в срок, не превышающий пяти рабочих дней с момента возникновения долгового обязательства, на основании документов, указанных в </w:t>
      </w:r>
      <w:hyperlink r:id="rId12" w:history="1">
        <w:r w:rsidRPr="00FE03D6">
          <w:t>пункте 2.4</w:t>
        </w:r>
      </w:hyperlink>
      <w:r w:rsidRPr="00FE03D6">
        <w:t xml:space="preserve"> настоящего Порядка.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lastRenderedPageBreak/>
        <w:t>2.6. Учет долговых обязательств администрации Георгиевского сельсовета осуществляется в валюте долга, в которой определено денежное обязательство при его возникновении.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>2.7. При представлении информации о состоянии долга и составлении отчетности долговые обязательства в иностранной валюте пересчитываются в валюту Российской Федерации по официальному курсу Центрального банка Российской Федерации на отчетную дату.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>2.8. После полного выполнения обязательств перед кредитором в графе "Остаток долговых обязательств" муниципальной долговой книги делается запись "ПОГАШЕНО". Погашенное долговое обязательство не переходит в муниципальную долговую книгу района на следующий финансовый год.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</w:p>
    <w:p w:rsidR="00FE03D6" w:rsidRPr="00FE03D6" w:rsidRDefault="00FE03D6" w:rsidP="00FE03D6">
      <w:pPr>
        <w:autoSpaceDE w:val="0"/>
        <w:autoSpaceDN w:val="0"/>
        <w:adjustRightInd w:val="0"/>
        <w:jc w:val="center"/>
        <w:outlineLvl w:val="1"/>
      </w:pPr>
      <w:r w:rsidRPr="00FE03D6">
        <w:t>3. ПРЕДСТАВЛЕНИЕ ИНФОРМАЦИИ И ОТЧЕТНОСТИ О СОСТОЯНИИ ДОЛГА АДМИНИСТРАЦИИ ГЕОРГИЕВСКОГО СЕЛЬСОВЕТА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>3.1. Пользователями информации, включенной в муниципальную долговую книгу, являются специалисты администрации Георгиевского сельсовета.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>3.2. Информация о долговых обязательствах, отраженных в муниципальной долговой книге, подлежит передаче Министерству финансов Красноярского края. Объем информации, порядок и сроки ее передачи устанавливаются Министерством финансов Красноярского края.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>3.3. Отчет о состоянии муниципального долга администрации Георгиевского сельсовета размещается на официальном сайте муниципального образования администрации Георгиевского сельсовета ежеквартально до 14 числа по состоянию на 1 число месяца, следующего за отчетным периодом.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 xml:space="preserve">3.4. Иные органы, не указанные в </w:t>
      </w:r>
      <w:hyperlink r:id="rId13" w:history="1">
        <w:r w:rsidRPr="00FE03D6">
          <w:t>пункте 3.1</w:t>
        </w:r>
      </w:hyperlink>
      <w:r w:rsidRPr="00FE03D6">
        <w:t xml:space="preserve"> настоящего Порядка, и структурные подразделения администрации Георгиевского сельсовета, депутаты Георгиевского сельского Совета депутатов для получения справочной информации из муниципальной долговой книги должны направить в администрацию письменный запрос с обоснованием потребности в запрашиваемой информации.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</w:p>
    <w:p w:rsidR="00FE03D6" w:rsidRPr="00FE03D6" w:rsidRDefault="00FE03D6" w:rsidP="00FE03D6">
      <w:pPr>
        <w:autoSpaceDE w:val="0"/>
        <w:autoSpaceDN w:val="0"/>
        <w:adjustRightInd w:val="0"/>
        <w:jc w:val="center"/>
        <w:outlineLvl w:val="1"/>
      </w:pPr>
      <w:r w:rsidRPr="00FE03D6">
        <w:t>4. ПОРЯДОК ХРАНЕН</w:t>
      </w:r>
      <w:r>
        <w:t>ИЯ МУНИЦИПАЛЬНОЙ ДОЛГОВОЙ КНИГИ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 xml:space="preserve">4.1. Муниципальная долговая книга хранится в виде электронных файлов в персональном компьютере сотрудника администрации, ответственного за ведение муниципальной долговой книги. 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>4.2. Муниципальная долговая книга и информация, послужившая основанием для заполнения муниципальной долговой книги, на бумажных носителях хранится у сотрудника администрации, ответственного за ведение муниципальной долговой книги.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</w:p>
    <w:p w:rsidR="00FE03D6" w:rsidRPr="00FE03D6" w:rsidRDefault="00FE03D6" w:rsidP="00FE03D6">
      <w:pPr>
        <w:autoSpaceDE w:val="0"/>
        <w:autoSpaceDN w:val="0"/>
        <w:adjustRightInd w:val="0"/>
        <w:jc w:val="center"/>
        <w:outlineLvl w:val="1"/>
      </w:pPr>
      <w:r w:rsidRPr="00FE03D6">
        <w:t>5</w:t>
      </w:r>
      <w:r>
        <w:t>. ЗАКЛЮЧИТЕЛЬНЫЕ ПОЛОЖЕНИЯ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>5.1. Администрация несет ответственность за организацию ведения муниципальной долговой книги, своевременность и правильность составления отчетов о состоянии муниципального долга администрация Георгиевского сельсовета в соответствии с действующим законодательством и достоверность данных о долговых обязательствах администрации Георгиевского сельсовета, переданных Министерству финансов Красноярского края.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 xml:space="preserve">5.2. Присвоение регистрационного кода долговым обязательствам, возникшим до утверждения настоящего Порядка, осуществляется в соответствии с </w:t>
      </w:r>
      <w:hyperlink r:id="rId14" w:history="1">
        <w:r w:rsidRPr="00FE03D6">
          <w:t>пунктом 2.3</w:t>
        </w:r>
      </w:hyperlink>
      <w:r w:rsidRPr="00FE03D6">
        <w:t xml:space="preserve"> настоящего Порядка. Информация о долговых обязательствах, переходящих на следующий финансовый год, переносится в новый бланк муниципальной долговой книги со старыми регистрационными кодами.</w:t>
      </w:r>
    </w:p>
    <w:p w:rsidR="00FE03D6" w:rsidRDefault="00FE03D6" w:rsidP="00FE03D6">
      <w:pPr>
        <w:autoSpaceDE w:val="0"/>
        <w:autoSpaceDN w:val="0"/>
        <w:adjustRightInd w:val="0"/>
        <w:ind w:firstLine="540"/>
        <w:jc w:val="both"/>
      </w:pPr>
    </w:p>
    <w:p w:rsidR="00FE03D6" w:rsidRDefault="00FE03D6" w:rsidP="00FE03D6">
      <w:pPr>
        <w:autoSpaceDE w:val="0"/>
        <w:autoSpaceDN w:val="0"/>
        <w:adjustRightInd w:val="0"/>
        <w:ind w:firstLine="540"/>
        <w:jc w:val="both"/>
      </w:pPr>
    </w:p>
    <w:p w:rsidR="00FE03D6" w:rsidRDefault="00FE03D6" w:rsidP="00FE03D6">
      <w:pPr>
        <w:autoSpaceDE w:val="0"/>
        <w:autoSpaceDN w:val="0"/>
        <w:adjustRightInd w:val="0"/>
        <w:ind w:firstLine="540"/>
        <w:jc w:val="both"/>
        <w:sectPr w:rsidR="00FE03D6" w:rsidSect="00FE03D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E03D6" w:rsidRPr="00FE03D6" w:rsidRDefault="00FE03D6" w:rsidP="00FE03D6">
      <w:pPr>
        <w:jc w:val="right"/>
      </w:pPr>
      <w:r w:rsidRPr="00FE03D6">
        <w:lastRenderedPageBreak/>
        <w:t>Приложение</w:t>
      </w:r>
    </w:p>
    <w:p w:rsidR="00FE03D6" w:rsidRPr="00FE03D6" w:rsidRDefault="00FE03D6" w:rsidP="00FE03D6">
      <w:pPr>
        <w:autoSpaceDE w:val="0"/>
        <w:autoSpaceDN w:val="0"/>
        <w:adjustRightInd w:val="0"/>
        <w:jc w:val="right"/>
      </w:pPr>
      <w:r w:rsidRPr="00FE03D6">
        <w:t xml:space="preserve">к Порядку ведения </w:t>
      </w:r>
    </w:p>
    <w:p w:rsidR="00FE03D6" w:rsidRPr="00FE03D6" w:rsidRDefault="00FE03D6" w:rsidP="00FE03D6">
      <w:pPr>
        <w:autoSpaceDE w:val="0"/>
        <w:autoSpaceDN w:val="0"/>
        <w:adjustRightInd w:val="0"/>
        <w:jc w:val="right"/>
      </w:pPr>
      <w:r w:rsidRPr="00FE03D6">
        <w:t>муниципальной долговой книге</w:t>
      </w:r>
    </w:p>
    <w:p w:rsidR="00FE03D6" w:rsidRPr="00FE03D6" w:rsidRDefault="00FE03D6" w:rsidP="00FE03D6">
      <w:pPr>
        <w:autoSpaceDE w:val="0"/>
        <w:autoSpaceDN w:val="0"/>
        <w:adjustRightInd w:val="0"/>
        <w:jc w:val="right"/>
      </w:pPr>
      <w:r w:rsidRPr="00FE03D6">
        <w:t>администрации Георгиевского сельсовета</w:t>
      </w:r>
    </w:p>
    <w:p w:rsidR="00FE03D6" w:rsidRPr="00FE03D6" w:rsidRDefault="00FE03D6" w:rsidP="00FE03D6">
      <w:pPr>
        <w:autoSpaceDE w:val="0"/>
        <w:autoSpaceDN w:val="0"/>
        <w:adjustRightInd w:val="0"/>
        <w:jc w:val="right"/>
      </w:pPr>
      <w:r>
        <w:t xml:space="preserve">      </w:t>
      </w:r>
      <w:r w:rsidRPr="00FE03D6">
        <w:t xml:space="preserve">                                                                                                                                                          </w:t>
      </w:r>
    </w:p>
    <w:p w:rsidR="00FE03D6" w:rsidRPr="00FE03D6" w:rsidRDefault="00FE03D6" w:rsidP="00FE03D6">
      <w:pPr>
        <w:autoSpaceDE w:val="0"/>
        <w:autoSpaceDN w:val="0"/>
        <w:adjustRightInd w:val="0"/>
        <w:ind w:firstLine="540"/>
        <w:jc w:val="both"/>
      </w:pPr>
      <w:r w:rsidRPr="00FE03D6">
        <w:t xml:space="preserve">МУНИЦИПАЛЬНАЯ ДОЛГОВАЯ КНИГА ГЕОРГИЕВСКОГО СЕЛЬСОВЕТА КАНСКОГО РАЙОНА за ________________  </w:t>
      </w:r>
      <w:r>
        <w:t>20__ г.</w:t>
      </w:r>
    </w:p>
    <w:p w:rsidR="00FE03D6" w:rsidRPr="00FE03D6" w:rsidRDefault="00FE03D6" w:rsidP="00FE03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03D6">
        <w:rPr>
          <w:rFonts w:ascii="Times New Roman" w:hAnsi="Times New Roman" w:cs="Times New Roman"/>
          <w:sz w:val="24"/>
          <w:szCs w:val="24"/>
        </w:rPr>
        <w:t>Предельный размер муниципального долга ________________________________________________________________ тыс. руб.,</w:t>
      </w:r>
    </w:p>
    <w:p w:rsidR="00FE03D6" w:rsidRPr="00FE03D6" w:rsidRDefault="00FE03D6" w:rsidP="00FE03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03D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E03D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E03D6">
        <w:rPr>
          <w:rFonts w:ascii="Times New Roman" w:hAnsi="Times New Roman" w:cs="Times New Roman"/>
          <w:sz w:val="24"/>
          <w:szCs w:val="24"/>
        </w:rPr>
        <w:t>. верхний предел суммы обязательств по муниципальным гарантиям ____________________________________ тыс. руб.</w:t>
      </w:r>
    </w:p>
    <w:p w:rsidR="00FE03D6" w:rsidRPr="00FE03D6" w:rsidRDefault="00FE03D6" w:rsidP="00FE03D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E03D6">
        <w:rPr>
          <w:sz w:val="20"/>
          <w:szCs w:val="20"/>
        </w:rPr>
        <w:t>(рубль)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630"/>
        <w:gridCol w:w="1080"/>
        <w:gridCol w:w="720"/>
        <w:gridCol w:w="720"/>
        <w:gridCol w:w="1080"/>
        <w:gridCol w:w="720"/>
        <w:gridCol w:w="900"/>
        <w:gridCol w:w="900"/>
        <w:gridCol w:w="1350"/>
        <w:gridCol w:w="675"/>
        <w:gridCol w:w="945"/>
        <w:gridCol w:w="2295"/>
        <w:gridCol w:w="2651"/>
      </w:tblGrid>
      <w:tr w:rsidR="00FE03D6" w:rsidRPr="00FE03D6" w:rsidTr="0050689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Дата    </w:t>
            </w:r>
            <w:r w:rsidRPr="00FE03D6">
              <w:rPr>
                <w:rFonts w:ascii="Times New Roman" w:hAnsi="Times New Roman" w:cs="Times New Roman"/>
              </w:rPr>
              <w:br/>
              <w:t>регистрации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>Регистрационный</w:t>
            </w:r>
            <w:r w:rsidRPr="00FE03D6">
              <w:rPr>
                <w:rFonts w:ascii="Times New Roman" w:hAnsi="Times New Roman" w:cs="Times New Roman"/>
              </w:rPr>
              <w:br/>
              <w:t xml:space="preserve">код      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>Наименование</w:t>
            </w:r>
            <w:r w:rsidRPr="00FE03D6">
              <w:rPr>
                <w:rFonts w:ascii="Times New Roman" w:hAnsi="Times New Roman" w:cs="Times New Roman"/>
              </w:rPr>
              <w:br/>
              <w:t xml:space="preserve">кредитора  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>Наименование</w:t>
            </w:r>
            <w:r w:rsidRPr="00FE03D6">
              <w:rPr>
                <w:rFonts w:ascii="Times New Roman" w:hAnsi="Times New Roman" w:cs="Times New Roman"/>
              </w:rPr>
              <w:br/>
              <w:t xml:space="preserve">заемщика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Форма     </w:t>
            </w:r>
            <w:r w:rsidRPr="00FE03D6">
              <w:rPr>
                <w:rFonts w:ascii="Times New Roman" w:hAnsi="Times New Roman" w:cs="Times New Roman"/>
              </w:rPr>
              <w:br/>
              <w:t xml:space="preserve">обеспечения </w:t>
            </w:r>
            <w:r w:rsidRPr="00FE03D6">
              <w:rPr>
                <w:rFonts w:ascii="Times New Roman" w:hAnsi="Times New Roman" w:cs="Times New Roman"/>
              </w:rPr>
              <w:br/>
              <w:t xml:space="preserve">обязательства, номер и дата </w:t>
            </w:r>
            <w:r w:rsidRPr="00FE03D6">
              <w:rPr>
                <w:rFonts w:ascii="Times New Roman" w:hAnsi="Times New Roman" w:cs="Times New Roman"/>
              </w:rPr>
              <w:br/>
              <w:t xml:space="preserve">договора   </w:t>
            </w:r>
            <w:r w:rsidRPr="00FE03D6">
              <w:rPr>
                <w:rFonts w:ascii="Times New Roman" w:hAnsi="Times New Roman" w:cs="Times New Roman"/>
              </w:rPr>
              <w:br/>
              <w:t xml:space="preserve">залога/    </w:t>
            </w:r>
            <w:r w:rsidRPr="00FE03D6">
              <w:rPr>
                <w:rFonts w:ascii="Times New Roman" w:hAnsi="Times New Roman" w:cs="Times New Roman"/>
              </w:rPr>
              <w:br/>
              <w:t xml:space="preserve">гарантии    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Основание возникновения </w:t>
            </w:r>
            <w:r w:rsidRPr="00FE03D6">
              <w:rPr>
                <w:rFonts w:ascii="Times New Roman" w:hAnsi="Times New Roman" w:cs="Times New Roman"/>
              </w:rPr>
              <w:br/>
              <w:t xml:space="preserve">долгового обязательства 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Исполнение или    </w:t>
            </w:r>
            <w:r w:rsidRPr="00FE03D6">
              <w:rPr>
                <w:rFonts w:ascii="Times New Roman" w:hAnsi="Times New Roman" w:cs="Times New Roman"/>
              </w:rPr>
              <w:br/>
              <w:t>прекращение долгового</w:t>
            </w:r>
            <w:r w:rsidRPr="00FE03D6">
              <w:rPr>
                <w:rFonts w:ascii="Times New Roman" w:hAnsi="Times New Roman" w:cs="Times New Roman"/>
              </w:rPr>
              <w:br/>
              <w:t xml:space="preserve">обязательства (полное/частичное)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Остаток     </w:t>
            </w:r>
            <w:r w:rsidRPr="00FE03D6">
              <w:rPr>
                <w:rFonts w:ascii="Times New Roman" w:hAnsi="Times New Roman" w:cs="Times New Roman"/>
              </w:rPr>
              <w:br/>
              <w:t xml:space="preserve">долгового   </w:t>
            </w:r>
            <w:r w:rsidRPr="00FE03D6">
              <w:rPr>
                <w:rFonts w:ascii="Times New Roman" w:hAnsi="Times New Roman" w:cs="Times New Roman"/>
              </w:rPr>
              <w:br/>
              <w:t xml:space="preserve">обязательства </w:t>
            </w:r>
            <w:r w:rsidRPr="00FE03D6">
              <w:rPr>
                <w:rFonts w:ascii="Times New Roman" w:hAnsi="Times New Roman" w:cs="Times New Roman"/>
              </w:rPr>
              <w:br/>
              <w:t xml:space="preserve">(непогашенный </w:t>
            </w:r>
            <w:r w:rsidRPr="00FE03D6">
              <w:rPr>
                <w:rFonts w:ascii="Times New Roman" w:hAnsi="Times New Roman" w:cs="Times New Roman"/>
              </w:rPr>
              <w:br/>
              <w:t>кредит, неиспользованная</w:t>
            </w:r>
            <w:r w:rsidRPr="00FE03D6">
              <w:rPr>
                <w:rFonts w:ascii="Times New Roman" w:hAnsi="Times New Roman" w:cs="Times New Roman"/>
              </w:rPr>
              <w:br/>
              <w:t xml:space="preserve">гарантия) </w:t>
            </w:r>
          </w:p>
        </w:tc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Просроченная задолженность </w:t>
            </w:r>
            <w:r w:rsidRPr="00FE03D6">
              <w:rPr>
                <w:rFonts w:ascii="Times New Roman" w:hAnsi="Times New Roman" w:cs="Times New Roman"/>
              </w:rPr>
              <w:br/>
              <w:t xml:space="preserve">(основной долг, проценты, штрафы, пени) </w:t>
            </w:r>
            <w:r w:rsidRPr="00FE03D6">
              <w:rPr>
                <w:rFonts w:ascii="Times New Roman" w:hAnsi="Times New Roman" w:cs="Times New Roman"/>
              </w:rPr>
              <w:br/>
              <w:t xml:space="preserve">и т.д.    </w:t>
            </w:r>
          </w:p>
        </w:tc>
      </w:tr>
      <w:tr w:rsidR="00FE03D6" w:rsidRPr="00FE03D6" w:rsidTr="0050689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Вид, номер, </w:t>
            </w:r>
            <w:r w:rsidRPr="00FE03D6">
              <w:rPr>
                <w:rFonts w:ascii="Times New Roman" w:hAnsi="Times New Roman" w:cs="Times New Roman"/>
              </w:rPr>
              <w:br/>
              <w:t xml:space="preserve">дата   </w:t>
            </w:r>
            <w:r w:rsidRPr="00FE03D6">
              <w:rPr>
                <w:rFonts w:ascii="Times New Roman" w:hAnsi="Times New Roman" w:cs="Times New Roman"/>
              </w:rPr>
              <w:br/>
              <w:t>документа (договора</w:t>
            </w:r>
            <w:r w:rsidRPr="00FE03D6">
              <w:rPr>
                <w:rFonts w:ascii="Times New Roman" w:hAnsi="Times New Roman" w:cs="Times New Roman"/>
              </w:rPr>
              <w:br/>
              <w:t>и т.д.)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>Дата/срок</w:t>
            </w:r>
            <w:r w:rsidRPr="00FE03D6">
              <w:rPr>
                <w:rFonts w:ascii="Times New Roman" w:hAnsi="Times New Roman" w:cs="Times New Roman"/>
              </w:rPr>
              <w:br/>
              <w:t>погашения</w:t>
            </w:r>
            <w:r w:rsidRPr="00FE03D6">
              <w:rPr>
                <w:rFonts w:ascii="Times New Roman" w:hAnsi="Times New Roman" w:cs="Times New Roman"/>
              </w:rPr>
              <w:br/>
              <w:t xml:space="preserve">(график)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Сумма </w:t>
            </w: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03D6" w:rsidRPr="00FE03D6" w:rsidTr="0050689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3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4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5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6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7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8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9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10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12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13       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14       </w:t>
            </w:r>
          </w:p>
        </w:tc>
      </w:tr>
      <w:tr w:rsidR="00FE03D6" w:rsidRPr="00FE03D6" w:rsidTr="0050689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02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I. Муниципальные ценные бумаги                                                                                                                         </w:t>
            </w:r>
          </w:p>
        </w:tc>
      </w:tr>
      <w:tr w:rsidR="00FE03D6" w:rsidRPr="00FE03D6" w:rsidTr="0050689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02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II. Бюджетные кредиты, привлеченные в бюджет администрации Георгиевского сельсовета от других бюджетов бюджетной системы Российской Федерации                              </w:t>
            </w:r>
          </w:p>
        </w:tc>
      </w:tr>
      <w:tr w:rsidR="00FE03D6" w:rsidRPr="00FE03D6" w:rsidTr="0050689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02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III. Кредиты, полученные администрацией Георгиевского сельсовета от кредитных организаций                                                                                 </w:t>
            </w:r>
          </w:p>
        </w:tc>
      </w:tr>
      <w:tr w:rsidR="00FE03D6" w:rsidRPr="00FE03D6" w:rsidTr="0050689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02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6" w:rsidRPr="00FE03D6" w:rsidRDefault="00FE03D6" w:rsidP="005068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E03D6">
              <w:rPr>
                <w:rFonts w:ascii="Times New Roman" w:hAnsi="Times New Roman" w:cs="Times New Roman"/>
              </w:rPr>
              <w:t xml:space="preserve">IV. Муниципальные гарантии                                                                                                                             </w:t>
            </w:r>
          </w:p>
        </w:tc>
      </w:tr>
    </w:tbl>
    <w:p w:rsidR="00FE03D6" w:rsidRPr="00FE03D6" w:rsidRDefault="00FE03D6" w:rsidP="00FE03D6"/>
    <w:p w:rsidR="00FE03D6" w:rsidRPr="00FE03D6" w:rsidRDefault="00FE03D6" w:rsidP="00FE03D6">
      <w:r w:rsidRPr="00FE03D6">
        <w:t>Глава Георгиевского сельсовета   __________________________ (Ф.И.О.)</w:t>
      </w:r>
    </w:p>
    <w:p w:rsidR="00FE03D6" w:rsidRDefault="00FE03D6" w:rsidP="00FE03D6"/>
    <w:p w:rsidR="00FE03D6" w:rsidRPr="00FE03D6" w:rsidRDefault="00FE03D6" w:rsidP="00FE03D6">
      <w:r>
        <w:t>Исполнитель (Ф.И.О.), телефон</w:t>
      </w:r>
    </w:p>
    <w:p w:rsidR="00FE03D6" w:rsidRPr="00CE7273" w:rsidRDefault="00FE03D6" w:rsidP="00FE03D6">
      <w:pPr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FE03D6" w:rsidRPr="00776310" w:rsidRDefault="00FE03D6" w:rsidP="00FE03D6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FE03D6" w:rsidRPr="00776310" w:rsidRDefault="00FE03D6" w:rsidP="00FE03D6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FE03D6" w:rsidRPr="00776310" w:rsidRDefault="00FE03D6" w:rsidP="00FE03D6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FE03D6" w:rsidRPr="00776310" w:rsidRDefault="00FE03D6" w:rsidP="00FE03D6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FE03D6" w:rsidRPr="00FE03D6" w:rsidRDefault="00FE03D6" w:rsidP="00FE03D6">
      <w:pPr>
        <w:pStyle w:val="aff5"/>
        <w:jc w:val="left"/>
        <w:rPr>
          <w:sz w:val="20"/>
          <w:szCs w:val="20"/>
        </w:rPr>
        <w:sectPr w:rsidR="00FE03D6" w:rsidRPr="00FE03D6" w:rsidSect="00FE03D6">
          <w:footerReference w:type="default" r:id="rId15"/>
          <w:footerReference w:type="first" r:id="rId16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</w:t>
      </w:r>
      <w:r>
        <w:rPr>
          <w:sz w:val="20"/>
          <w:szCs w:val="20"/>
        </w:rPr>
        <w:t>ж 50 экземпляров.</w:t>
      </w:r>
      <w:r w:rsidRPr="00FE03D6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</w:t>
      </w:r>
      <w:r w:rsidRPr="00FE03D6">
        <w:rPr>
          <w:rFonts w:ascii="Times New Roman" w:hAnsi="Times New Roman" w:cs="Times New Roman"/>
        </w:rPr>
        <w:t xml:space="preserve">                                                              </w:t>
      </w:r>
      <w:r>
        <w:t xml:space="preserve">                </w:t>
      </w:r>
      <w:bookmarkStart w:id="0" w:name="_GoBack"/>
      <w:bookmarkEnd w:id="0"/>
    </w:p>
    <w:p w:rsidR="00C400B1" w:rsidRDefault="00C400B1" w:rsidP="00FE03D6">
      <w:pPr>
        <w:rPr>
          <w:sz w:val="20"/>
          <w:szCs w:val="20"/>
        </w:rPr>
      </w:pPr>
    </w:p>
    <w:sectPr w:rsidR="00C400B1" w:rsidSect="00FE03D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AE" w:rsidRDefault="007A62AE" w:rsidP="00D6769D">
      <w:r>
        <w:separator/>
      </w:r>
    </w:p>
  </w:endnote>
  <w:endnote w:type="continuationSeparator" w:id="0">
    <w:p w:rsidR="007A62AE" w:rsidRDefault="007A62AE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52" w:rsidRDefault="007B5352" w:rsidP="0071383B">
    <w:pPr>
      <w:pStyle w:val="a3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52" w:rsidRDefault="007B5352">
    <w:pPr>
      <w:pStyle w:val="a3"/>
      <w:jc w:val="right"/>
    </w:pPr>
  </w:p>
  <w:p w:rsidR="007B5352" w:rsidRDefault="007B53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AE" w:rsidRDefault="007A62AE" w:rsidP="00D6769D">
      <w:r>
        <w:separator/>
      </w:r>
    </w:p>
  </w:footnote>
  <w:footnote w:type="continuationSeparator" w:id="0">
    <w:p w:rsidR="007A62AE" w:rsidRDefault="007A62AE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A850CC8"/>
    <w:multiLevelType w:val="hybridMultilevel"/>
    <w:tmpl w:val="34FC127E"/>
    <w:lvl w:ilvl="0" w:tplc="1F1A8D4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5A67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6BC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370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CFA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6C6A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848"/>
    <w:rsid w:val="00103DC3"/>
    <w:rsid w:val="00103E78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A7A5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7D8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D0F"/>
    <w:rsid w:val="00254EF5"/>
    <w:rsid w:val="002558C0"/>
    <w:rsid w:val="0025682B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57F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341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4828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6F8D"/>
    <w:rsid w:val="00367C87"/>
    <w:rsid w:val="00367EBA"/>
    <w:rsid w:val="0037071C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2497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1B3D"/>
    <w:rsid w:val="00402241"/>
    <w:rsid w:val="00405460"/>
    <w:rsid w:val="004054E4"/>
    <w:rsid w:val="00405C4B"/>
    <w:rsid w:val="004067F7"/>
    <w:rsid w:val="004122B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3EDB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4AD7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9751F"/>
    <w:rsid w:val="004A0121"/>
    <w:rsid w:val="004A0707"/>
    <w:rsid w:val="004A0B21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65"/>
    <w:rsid w:val="004C6338"/>
    <w:rsid w:val="004C68DB"/>
    <w:rsid w:val="004D1F37"/>
    <w:rsid w:val="004D20CE"/>
    <w:rsid w:val="004D314F"/>
    <w:rsid w:val="004D6A5C"/>
    <w:rsid w:val="004D71AD"/>
    <w:rsid w:val="004D7717"/>
    <w:rsid w:val="004D7E0B"/>
    <w:rsid w:val="004E02FD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53B"/>
    <w:rsid w:val="00582D5B"/>
    <w:rsid w:val="00582DCA"/>
    <w:rsid w:val="00582F1D"/>
    <w:rsid w:val="005848C6"/>
    <w:rsid w:val="00584B05"/>
    <w:rsid w:val="0058564F"/>
    <w:rsid w:val="00585733"/>
    <w:rsid w:val="00587955"/>
    <w:rsid w:val="00587D78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375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1CAC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0DB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450"/>
    <w:rsid w:val="00704E3B"/>
    <w:rsid w:val="00711961"/>
    <w:rsid w:val="00711C1E"/>
    <w:rsid w:val="00712D0A"/>
    <w:rsid w:val="00712DB7"/>
    <w:rsid w:val="0071383B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BF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66B16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D1F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62AE"/>
    <w:rsid w:val="007B03C5"/>
    <w:rsid w:val="007B079A"/>
    <w:rsid w:val="007B1002"/>
    <w:rsid w:val="007B1379"/>
    <w:rsid w:val="007B21DC"/>
    <w:rsid w:val="007B2304"/>
    <w:rsid w:val="007B28D6"/>
    <w:rsid w:val="007B2D99"/>
    <w:rsid w:val="007B5352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0B4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A11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DE9"/>
    <w:rsid w:val="008231A9"/>
    <w:rsid w:val="00823DFC"/>
    <w:rsid w:val="008252DC"/>
    <w:rsid w:val="00825517"/>
    <w:rsid w:val="00826033"/>
    <w:rsid w:val="0082675B"/>
    <w:rsid w:val="00826F23"/>
    <w:rsid w:val="00826FFE"/>
    <w:rsid w:val="0082709C"/>
    <w:rsid w:val="00827232"/>
    <w:rsid w:val="00831DD8"/>
    <w:rsid w:val="00832531"/>
    <w:rsid w:val="008325BC"/>
    <w:rsid w:val="00833A6F"/>
    <w:rsid w:val="008343E6"/>
    <w:rsid w:val="00834512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205F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432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4951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6FE0"/>
    <w:rsid w:val="00917052"/>
    <w:rsid w:val="00917CA5"/>
    <w:rsid w:val="00917DAB"/>
    <w:rsid w:val="00920288"/>
    <w:rsid w:val="00921A76"/>
    <w:rsid w:val="00921B4D"/>
    <w:rsid w:val="0092405A"/>
    <w:rsid w:val="00924209"/>
    <w:rsid w:val="0092734B"/>
    <w:rsid w:val="00927916"/>
    <w:rsid w:val="0093039F"/>
    <w:rsid w:val="00930B15"/>
    <w:rsid w:val="009314D7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897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D5A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7F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27F2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80F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67DB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4DCE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54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73B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888"/>
    <w:rsid w:val="00B30B02"/>
    <w:rsid w:val="00B325DF"/>
    <w:rsid w:val="00B329E8"/>
    <w:rsid w:val="00B32F42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396"/>
    <w:rsid w:val="00B7066D"/>
    <w:rsid w:val="00B71D11"/>
    <w:rsid w:val="00B71EAF"/>
    <w:rsid w:val="00B72645"/>
    <w:rsid w:val="00B72965"/>
    <w:rsid w:val="00B7462B"/>
    <w:rsid w:val="00B7501C"/>
    <w:rsid w:val="00B75459"/>
    <w:rsid w:val="00B75D25"/>
    <w:rsid w:val="00B7653F"/>
    <w:rsid w:val="00B77B74"/>
    <w:rsid w:val="00B803D3"/>
    <w:rsid w:val="00B80F2B"/>
    <w:rsid w:val="00B83578"/>
    <w:rsid w:val="00B85726"/>
    <w:rsid w:val="00B85C61"/>
    <w:rsid w:val="00B876C6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7AE"/>
    <w:rsid w:val="00BF7CCD"/>
    <w:rsid w:val="00C0131C"/>
    <w:rsid w:val="00C01E1E"/>
    <w:rsid w:val="00C02210"/>
    <w:rsid w:val="00C02637"/>
    <w:rsid w:val="00C0325B"/>
    <w:rsid w:val="00C037F8"/>
    <w:rsid w:val="00C05433"/>
    <w:rsid w:val="00C055B7"/>
    <w:rsid w:val="00C079BD"/>
    <w:rsid w:val="00C100E9"/>
    <w:rsid w:val="00C10C04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0B1"/>
    <w:rsid w:val="00C40CBF"/>
    <w:rsid w:val="00C42774"/>
    <w:rsid w:val="00C42CC7"/>
    <w:rsid w:val="00C44D46"/>
    <w:rsid w:val="00C4521F"/>
    <w:rsid w:val="00C45292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57E04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273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37D9F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6170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B7F9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3095"/>
    <w:rsid w:val="00E0436D"/>
    <w:rsid w:val="00E0546B"/>
    <w:rsid w:val="00E05FB7"/>
    <w:rsid w:val="00E06DAB"/>
    <w:rsid w:val="00E0704C"/>
    <w:rsid w:val="00E073F6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E4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05B2"/>
    <w:rsid w:val="00E71CDD"/>
    <w:rsid w:val="00E7265E"/>
    <w:rsid w:val="00E732C2"/>
    <w:rsid w:val="00E7572E"/>
    <w:rsid w:val="00E75B52"/>
    <w:rsid w:val="00E76754"/>
    <w:rsid w:val="00E77D50"/>
    <w:rsid w:val="00E80258"/>
    <w:rsid w:val="00E80A36"/>
    <w:rsid w:val="00E813C3"/>
    <w:rsid w:val="00E8192C"/>
    <w:rsid w:val="00E82304"/>
    <w:rsid w:val="00E8232A"/>
    <w:rsid w:val="00E827A8"/>
    <w:rsid w:val="00E83D30"/>
    <w:rsid w:val="00E83D92"/>
    <w:rsid w:val="00E84011"/>
    <w:rsid w:val="00E842BA"/>
    <w:rsid w:val="00E84444"/>
    <w:rsid w:val="00E85B9B"/>
    <w:rsid w:val="00E862B4"/>
    <w:rsid w:val="00E87B0C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440A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53FF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76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49B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1FB0"/>
    <w:rsid w:val="00FC2C9C"/>
    <w:rsid w:val="00FC37FF"/>
    <w:rsid w:val="00FC3C13"/>
    <w:rsid w:val="00FC3D63"/>
    <w:rsid w:val="00FC5F1F"/>
    <w:rsid w:val="00FC72ED"/>
    <w:rsid w:val="00FD06D2"/>
    <w:rsid w:val="00FD1401"/>
    <w:rsid w:val="00FD147B"/>
    <w:rsid w:val="00FD19CD"/>
    <w:rsid w:val="00FD21D4"/>
    <w:rsid w:val="00FD674E"/>
    <w:rsid w:val="00FD7BB1"/>
    <w:rsid w:val="00FD7BDA"/>
    <w:rsid w:val="00FE03D6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consplustitlecxspmiddle">
    <w:name w:val="consplustitlecxspmiddle"/>
    <w:basedOn w:val="a"/>
    <w:rsid w:val="0049751F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49751F"/>
    <w:pPr>
      <w:spacing w:before="100" w:beforeAutospacing="1" w:after="100" w:afterAutospacing="1"/>
    </w:pPr>
  </w:style>
  <w:style w:type="paragraph" w:customStyle="1" w:styleId="Standard">
    <w:name w:val="Standard"/>
    <w:rsid w:val="0092734B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table" w:styleId="aff3">
    <w:name w:val="Table Grid"/>
    <w:basedOn w:val="a1"/>
    <w:rsid w:val="003924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3"/>
    <w:uiPriority w:val="39"/>
    <w:rsid w:val="00E84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57E04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7E0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57E0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C57E04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C57E04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C57E04"/>
    <w:pPr>
      <w:spacing w:before="100" w:beforeAutospacing="1" w:after="100" w:afterAutospacing="1"/>
    </w:pPr>
  </w:style>
  <w:style w:type="paragraph" w:customStyle="1" w:styleId="xl71">
    <w:name w:val="xl71"/>
    <w:basedOn w:val="a"/>
    <w:rsid w:val="00C57E04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C57E0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57E04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27">
    <w:name w:val="Абзац списка2"/>
    <w:basedOn w:val="a"/>
    <w:rsid w:val="00C0543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C054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Нормальный (таблица)"/>
    <w:basedOn w:val="a"/>
    <w:next w:val="a"/>
    <w:uiPriority w:val="99"/>
    <w:rsid w:val="00C054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33">
    <w:name w:val="Body Text Indent 3"/>
    <w:basedOn w:val="a"/>
    <w:link w:val="34"/>
    <w:rsid w:val="007138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1383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0585CC7409E0445587BDEA668489B88DA82339110DA0C49396DB424402A5FC3C4AAAE92B6DODt9N" TargetMode="External"/><Relationship Id="rId13" Type="http://schemas.openxmlformats.org/officeDocument/2006/relationships/hyperlink" Target="consultantplus://offline/ref=130585CC7409E0445587A3E770E8D6B78FA278321D0BAB95CFC9801F130BAFAB7B05F3AB6667D0777B1665O5t6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0585CC7409E0445587A3E770E8D6B78FA278321D0BAB95CFC9801F130BAFAB7B05F3AB6667D0777B1662O5t5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0585CC7409E0445587A3E770E8D6B78FA278321D0BAB95CFC9801F130BAFAB7B05F3AB6667D0777B1660O5t0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30585CC7409E0445587A3E770E8D6B78FA278321D0BAB95CFC9801F130BAFAB7B05F3AB6667D0777B1660O5t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0585CC7409E0445587BDEA668489B88DA82339110DA0C49396DB424402A5FC3C4AAAE92B6DODt9N" TargetMode="External"/><Relationship Id="rId14" Type="http://schemas.openxmlformats.org/officeDocument/2006/relationships/hyperlink" Target="consultantplus://offline/ref=130585CC7409E0445587A3E770E8D6B78FA278321D0BAB95CFC9801F130BAFAB7B05F3AB6667D0777B1663O5t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cp:lastPrinted>2022-06-15T04:53:00Z</cp:lastPrinted>
  <dcterms:created xsi:type="dcterms:W3CDTF">2015-02-24T04:33:00Z</dcterms:created>
  <dcterms:modified xsi:type="dcterms:W3CDTF">2022-06-15T04:53:00Z</dcterms:modified>
</cp:coreProperties>
</file>