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E8100D">
        <w:t>28 июня</w:t>
      </w:r>
      <w:r w:rsidR="005065CB">
        <w:t xml:space="preserve"> 20</w:t>
      </w:r>
      <w:r w:rsidR="00F00CE9">
        <w:t>2</w:t>
      </w:r>
      <w:r w:rsidR="00BA7AE9">
        <w:t>3</w:t>
      </w:r>
      <w:r w:rsidR="00D47635">
        <w:t xml:space="preserve"> года            </w:t>
      </w:r>
      <w:r w:rsidR="00E6715A">
        <w:t>№</w:t>
      </w:r>
      <w:r w:rsidR="00D47635">
        <w:t xml:space="preserve"> </w:t>
      </w:r>
      <w:r w:rsidR="00E8100D">
        <w:t>20</w:t>
      </w:r>
    </w:p>
    <w:p w:rsidR="00815735" w:rsidRDefault="00815735" w:rsidP="00815735"/>
    <w:p w:rsidR="00CE0C7B" w:rsidRDefault="00E8100D" w:rsidP="00CE0C7B">
      <w:pPr>
        <w:spacing w:before="100" w:beforeAutospacing="1"/>
        <w:jc w:val="center"/>
      </w:pPr>
      <w:r w:rsidRPr="009A75C3">
        <w:t>ИНФОРМАЦИЯ ДЛЯ НАСЕЛЕНИЯ</w:t>
      </w:r>
    </w:p>
    <w:p w:rsidR="00CE0C7B" w:rsidRPr="009A75C3" w:rsidRDefault="00CE0C7B" w:rsidP="00CE0C7B">
      <w:pPr>
        <w:spacing w:before="100" w:beforeAutospacing="1"/>
        <w:jc w:val="center"/>
      </w:pPr>
    </w:p>
    <w:p w:rsidR="00CE0C7B" w:rsidRPr="009A75C3" w:rsidRDefault="00CE0C7B" w:rsidP="00CE0C7B">
      <w:pPr>
        <w:widowControl w:val="0"/>
        <w:autoSpaceDE w:val="0"/>
        <w:autoSpaceDN w:val="0"/>
        <w:adjustRightInd w:val="0"/>
        <w:jc w:val="center"/>
      </w:pPr>
      <w:r>
        <w:t xml:space="preserve">КАНСКАЯ </w:t>
      </w:r>
      <w:r w:rsidRPr="009A75C3">
        <w:t>МЕЖРАЙОННАЯ ПРОКУРАТУРА</w:t>
      </w:r>
      <w:r>
        <w:t xml:space="preserve"> </w:t>
      </w:r>
    </w:p>
    <w:p w:rsidR="00CE0C7B" w:rsidRDefault="00CE0C7B" w:rsidP="00E8100D">
      <w:pPr>
        <w:pStyle w:val="ConsPlusTitle"/>
        <w:jc w:val="center"/>
        <w:rPr>
          <w:rFonts w:ascii="Times New Roman" w:hAnsi="Times New Roman" w:cs="Times New Roman"/>
          <w:b w:val="0"/>
          <w:sz w:val="24"/>
          <w:szCs w:val="24"/>
        </w:rPr>
      </w:pPr>
    </w:p>
    <w:p w:rsidR="00CE0C7B" w:rsidRDefault="00E8100D" w:rsidP="00E8100D">
      <w:pPr>
        <w:pStyle w:val="ConsPlusTitle"/>
        <w:jc w:val="center"/>
        <w:rPr>
          <w:rFonts w:ascii="Times New Roman" w:hAnsi="Times New Roman" w:cs="Times New Roman"/>
          <w:sz w:val="24"/>
          <w:szCs w:val="24"/>
        </w:rPr>
      </w:pPr>
      <w:r w:rsidRPr="00CE0C7B">
        <w:rPr>
          <w:rFonts w:ascii="Times New Roman" w:hAnsi="Times New Roman" w:cs="Times New Roman"/>
          <w:sz w:val="24"/>
          <w:szCs w:val="24"/>
        </w:rPr>
        <w:t xml:space="preserve">Уголовная ответственность за управление транспортным средством </w:t>
      </w:r>
    </w:p>
    <w:p w:rsidR="00E8100D" w:rsidRPr="00CE0C7B" w:rsidRDefault="00E8100D" w:rsidP="00E8100D">
      <w:pPr>
        <w:pStyle w:val="ConsPlusTitle"/>
        <w:jc w:val="center"/>
        <w:rPr>
          <w:rFonts w:ascii="Times New Roman" w:hAnsi="Times New Roman" w:cs="Times New Roman"/>
          <w:sz w:val="24"/>
          <w:szCs w:val="24"/>
        </w:rPr>
      </w:pPr>
      <w:r w:rsidRPr="00CE0C7B">
        <w:rPr>
          <w:rFonts w:ascii="Times New Roman" w:hAnsi="Times New Roman" w:cs="Times New Roman"/>
          <w:sz w:val="24"/>
          <w:szCs w:val="24"/>
        </w:rPr>
        <w:t xml:space="preserve">в состоянии опьянения </w:t>
      </w:r>
    </w:p>
    <w:p w:rsidR="00E8100D" w:rsidRPr="009A75C3" w:rsidRDefault="00E8100D" w:rsidP="00E8100D">
      <w:pPr>
        <w:pStyle w:val="ConsPlusNormal"/>
        <w:ind w:firstLine="540"/>
        <w:jc w:val="both"/>
        <w:rPr>
          <w:rFonts w:ascii="Times New Roman" w:hAnsi="Times New Roman" w:cs="Times New Roman"/>
          <w:sz w:val="24"/>
          <w:szCs w:val="24"/>
        </w:rPr>
      </w:pPr>
    </w:p>
    <w:p w:rsidR="00E8100D" w:rsidRPr="009A75C3" w:rsidRDefault="00E8100D" w:rsidP="00E8100D">
      <w:pPr>
        <w:pStyle w:val="ConsPlusNormal"/>
        <w:ind w:firstLine="709"/>
        <w:jc w:val="both"/>
        <w:rPr>
          <w:rFonts w:ascii="Times New Roman" w:hAnsi="Times New Roman" w:cs="Times New Roman"/>
          <w:sz w:val="24"/>
          <w:szCs w:val="24"/>
        </w:rPr>
      </w:pPr>
      <w:r w:rsidRPr="009A75C3">
        <w:rPr>
          <w:rFonts w:ascii="Times New Roman" w:hAnsi="Times New Roman" w:cs="Times New Roman"/>
          <w:sz w:val="24"/>
          <w:szCs w:val="24"/>
        </w:rPr>
        <w:t>В настоящей статье разъясняются положения Уголовного кодекса Российской Федерации, которыми регламентируется уголовная ответственность  за управление транспортным средством в состоянии опьянения, а именно ст. 264.1 УК РФ.</w:t>
      </w:r>
    </w:p>
    <w:p w:rsidR="00E8100D" w:rsidRPr="009A75C3" w:rsidRDefault="00E8100D" w:rsidP="00E8100D">
      <w:pPr>
        <w:pStyle w:val="ConsPlusNormal"/>
        <w:ind w:firstLine="709"/>
        <w:jc w:val="both"/>
        <w:rPr>
          <w:rFonts w:ascii="Times New Roman" w:hAnsi="Times New Roman" w:cs="Times New Roman"/>
          <w:sz w:val="24"/>
          <w:szCs w:val="24"/>
        </w:rPr>
      </w:pPr>
      <w:r w:rsidRPr="009A75C3">
        <w:rPr>
          <w:rFonts w:ascii="Times New Roman" w:hAnsi="Times New Roman" w:cs="Times New Roman"/>
          <w:sz w:val="24"/>
          <w:szCs w:val="24"/>
        </w:rPr>
        <w:t>Частью 1 указанной нормы закона предусмотрена  уголовная ответственность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E8100D" w:rsidRPr="009A75C3" w:rsidRDefault="00E8100D" w:rsidP="00E8100D">
      <w:pPr>
        <w:pStyle w:val="ConsPlusNormal"/>
        <w:ind w:firstLine="709"/>
        <w:jc w:val="both"/>
        <w:rPr>
          <w:rFonts w:ascii="Times New Roman" w:hAnsi="Times New Roman" w:cs="Times New Roman"/>
          <w:sz w:val="24"/>
          <w:szCs w:val="24"/>
        </w:rPr>
      </w:pPr>
      <w:proofErr w:type="gramStart"/>
      <w:r w:rsidRPr="009A75C3">
        <w:rPr>
          <w:rFonts w:ascii="Times New Roman" w:hAnsi="Times New Roman" w:cs="Times New Roman"/>
          <w:sz w:val="24"/>
          <w:szCs w:val="24"/>
        </w:rPr>
        <w:t>За указанное деяние предусмотрено основное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двух лет, либо лишением свободы на срок до двух лет</w:t>
      </w:r>
      <w:proofErr w:type="gramEnd"/>
      <w:r w:rsidRPr="009A75C3">
        <w:rPr>
          <w:rFonts w:ascii="Times New Roman" w:hAnsi="Times New Roman" w:cs="Times New Roman"/>
          <w:sz w:val="24"/>
          <w:szCs w:val="24"/>
        </w:rPr>
        <w:t>, а также дополнительное наказание  в виде лишение права занимать определенные должности или заниматься определенной деятельностью на срок до трех лет</w:t>
      </w:r>
    </w:p>
    <w:p w:rsidR="00E8100D" w:rsidRPr="009A75C3" w:rsidRDefault="00E8100D" w:rsidP="00E8100D">
      <w:pPr>
        <w:pStyle w:val="ConsPlusNormal"/>
        <w:ind w:firstLine="709"/>
        <w:jc w:val="both"/>
        <w:rPr>
          <w:rFonts w:ascii="Times New Roman" w:hAnsi="Times New Roman" w:cs="Times New Roman"/>
          <w:sz w:val="24"/>
          <w:szCs w:val="24"/>
        </w:rPr>
      </w:pPr>
      <w:r w:rsidRPr="009A75C3">
        <w:rPr>
          <w:rFonts w:ascii="Times New Roman" w:hAnsi="Times New Roman" w:cs="Times New Roman"/>
          <w:sz w:val="24"/>
          <w:szCs w:val="24"/>
        </w:rPr>
        <w:t>Частью 2 указан</w:t>
      </w:r>
      <w:r w:rsidR="00387D75">
        <w:rPr>
          <w:rFonts w:ascii="Times New Roman" w:hAnsi="Times New Roman" w:cs="Times New Roman"/>
          <w:sz w:val="24"/>
          <w:szCs w:val="24"/>
        </w:rPr>
        <w:t xml:space="preserve">ной нормы закона предусмотрена </w:t>
      </w:r>
      <w:r w:rsidRPr="009A75C3">
        <w:rPr>
          <w:rFonts w:ascii="Times New Roman" w:hAnsi="Times New Roman" w:cs="Times New Roman"/>
          <w:sz w:val="24"/>
          <w:szCs w:val="24"/>
        </w:rPr>
        <w:t>уголовная ответственность за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УК РФ либо ст. 264.1 УК РФ.</w:t>
      </w:r>
    </w:p>
    <w:p w:rsidR="00E8100D" w:rsidRPr="009A75C3" w:rsidRDefault="00E8100D" w:rsidP="00E8100D">
      <w:pPr>
        <w:pStyle w:val="ConsPlusNormal"/>
        <w:ind w:firstLine="709"/>
        <w:jc w:val="both"/>
        <w:rPr>
          <w:rFonts w:ascii="Times New Roman" w:hAnsi="Times New Roman" w:cs="Times New Roman"/>
          <w:sz w:val="24"/>
          <w:szCs w:val="24"/>
        </w:rPr>
      </w:pPr>
      <w:proofErr w:type="gramStart"/>
      <w:r w:rsidRPr="009A75C3">
        <w:rPr>
          <w:rFonts w:ascii="Times New Roman" w:hAnsi="Times New Roman" w:cs="Times New Roman"/>
          <w:sz w:val="24"/>
          <w:szCs w:val="24"/>
        </w:rPr>
        <w:t>За указанное деяние предусмотрено основное наказание в виде штрафа в размере от трехсот тысяч до пятисот тысяч рублей или в размере заработной платы или иного дохода осужденного за период от двух до трех лет, либо исправительных работ на срок до двух лет, либо ограничения свободы на срок до трех лет, либо принудительных работ на срок до трех лет, либо лишения</w:t>
      </w:r>
      <w:proofErr w:type="gramEnd"/>
      <w:r w:rsidRPr="009A75C3">
        <w:rPr>
          <w:rFonts w:ascii="Times New Roman" w:hAnsi="Times New Roman" w:cs="Times New Roman"/>
          <w:sz w:val="24"/>
          <w:szCs w:val="24"/>
        </w:rPr>
        <w:t xml:space="preserve"> свободы на срок до трех лет, а также дополнительное наказание в виде лишением права занимать определенные должности или заниматься определенной деятельностью на срок до шести лет</w:t>
      </w:r>
    </w:p>
    <w:p w:rsidR="00E8100D" w:rsidRPr="009A75C3" w:rsidRDefault="00E8100D" w:rsidP="00E8100D">
      <w:pPr>
        <w:widowControl w:val="0"/>
        <w:autoSpaceDE w:val="0"/>
        <w:autoSpaceDN w:val="0"/>
        <w:adjustRightInd w:val="0"/>
        <w:ind w:firstLine="709"/>
        <w:jc w:val="both"/>
      </w:pPr>
      <w:r w:rsidRPr="009A75C3">
        <w:t>Подводя итоги, хотелось бы надеяться, что прочитав настоящую статью, все сознательные граждане сделают для себя правильные выводы, а несознательным гражданам предлагаю еще раз прочитать эту статью и не удивляться впоследствии, если управление транспортным средством в состоянии опьянения приведет их с водительского сиденья на скамью подсудимых.</w:t>
      </w:r>
    </w:p>
    <w:p w:rsidR="00CE0C7B" w:rsidRDefault="00CE0C7B" w:rsidP="007A56DB">
      <w:pPr>
        <w:ind w:firstLine="709"/>
        <w:jc w:val="center"/>
        <w:rPr>
          <w:b/>
          <w:shd w:val="clear" w:color="auto" w:fill="FFFFFF"/>
        </w:rPr>
      </w:pPr>
    </w:p>
    <w:p w:rsidR="00387D75" w:rsidRDefault="00387D75" w:rsidP="007A56DB">
      <w:pPr>
        <w:ind w:firstLine="709"/>
        <w:jc w:val="center"/>
        <w:rPr>
          <w:b/>
          <w:shd w:val="clear" w:color="auto" w:fill="FFFFFF"/>
        </w:rPr>
      </w:pPr>
    </w:p>
    <w:p w:rsidR="00387D75" w:rsidRDefault="00387D75" w:rsidP="007A56DB">
      <w:pPr>
        <w:ind w:firstLine="709"/>
        <w:jc w:val="center"/>
        <w:rPr>
          <w:b/>
          <w:shd w:val="clear" w:color="auto" w:fill="FFFFFF"/>
        </w:rPr>
      </w:pPr>
    </w:p>
    <w:p w:rsidR="00387D75" w:rsidRDefault="00387D75" w:rsidP="007A56DB">
      <w:pPr>
        <w:ind w:firstLine="709"/>
        <w:jc w:val="center"/>
        <w:rPr>
          <w:b/>
          <w:shd w:val="clear" w:color="auto" w:fill="FFFFFF"/>
        </w:rPr>
      </w:pPr>
    </w:p>
    <w:p w:rsidR="00387D75" w:rsidRDefault="00387D75" w:rsidP="007A56DB">
      <w:pPr>
        <w:ind w:firstLine="709"/>
        <w:jc w:val="center"/>
        <w:rPr>
          <w:b/>
          <w:shd w:val="clear" w:color="auto" w:fill="FFFFFF"/>
        </w:rPr>
      </w:pPr>
    </w:p>
    <w:p w:rsidR="007A56DB" w:rsidRDefault="007A56DB" w:rsidP="007A56DB">
      <w:pPr>
        <w:ind w:firstLine="709"/>
        <w:jc w:val="center"/>
        <w:rPr>
          <w:b/>
          <w:shd w:val="clear" w:color="auto" w:fill="FFFFFF"/>
        </w:rPr>
      </w:pPr>
      <w:r w:rsidRPr="009A75C3">
        <w:rPr>
          <w:b/>
          <w:shd w:val="clear" w:color="auto" w:fill="FFFFFF"/>
        </w:rPr>
        <w:lastRenderedPageBreak/>
        <w:t>О введении в Российской Федерации системы пробации</w:t>
      </w:r>
    </w:p>
    <w:p w:rsidR="00CE0C7B" w:rsidRPr="009A75C3" w:rsidRDefault="00CE0C7B" w:rsidP="007A56DB">
      <w:pPr>
        <w:ind w:firstLine="709"/>
        <w:jc w:val="center"/>
        <w:rPr>
          <w:b/>
          <w:shd w:val="clear" w:color="auto" w:fill="FFFFFF"/>
        </w:rPr>
      </w:pPr>
    </w:p>
    <w:p w:rsidR="007A56DB" w:rsidRPr="009A75C3" w:rsidRDefault="007A56DB" w:rsidP="007A56DB">
      <w:pPr>
        <w:ind w:firstLine="709"/>
        <w:jc w:val="both"/>
        <w:rPr>
          <w:shd w:val="clear" w:color="auto" w:fill="FFFFFF"/>
        </w:rPr>
      </w:pPr>
      <w:r w:rsidRPr="009A75C3">
        <w:rPr>
          <w:shd w:val="clear" w:color="auto" w:fill="FFFFFF"/>
        </w:rPr>
        <w:t>Подписан закон о создании в РФ системы пробации Федеральный закон от 6 февраля 2023 г. № 10-ФЗ Президент РФ подписал закон, предусматривающий введение в правовую систему Российской Федерации института пробации.</w:t>
      </w:r>
    </w:p>
    <w:p w:rsidR="007A56DB" w:rsidRPr="009A75C3" w:rsidRDefault="007A56DB" w:rsidP="007A56DB">
      <w:pPr>
        <w:ind w:firstLine="709"/>
        <w:jc w:val="both"/>
        <w:rPr>
          <w:shd w:val="clear" w:color="auto" w:fill="FFFFFF"/>
        </w:rPr>
      </w:pPr>
      <w:r w:rsidRPr="009A75C3">
        <w:rPr>
          <w:shd w:val="clear" w:color="auto" w:fill="FFFFFF"/>
        </w:rPr>
        <w:t xml:space="preserve">Пробация – это совокупность мер, применяемых в отношении осужденных, лиц, которым назначены иные меры уголовно-правового характера, и лиц, освобожденных из учреждений, исполняющих наказания в виде принудительных работ или лишения свободы, оказавшихся в трудной жизненной ситуации. </w:t>
      </w:r>
    </w:p>
    <w:p w:rsidR="007A56DB" w:rsidRPr="009A75C3" w:rsidRDefault="007A56DB" w:rsidP="007A56DB">
      <w:pPr>
        <w:ind w:firstLine="709"/>
        <w:jc w:val="both"/>
        <w:rPr>
          <w:shd w:val="clear" w:color="auto" w:fill="FFFFFF"/>
        </w:rPr>
      </w:pPr>
      <w:r w:rsidRPr="009A75C3">
        <w:rPr>
          <w:shd w:val="clear" w:color="auto" w:fill="FFFFFF"/>
        </w:rPr>
        <w:t xml:space="preserve">Законом устанавливаются правовые основы, принципы, цели и задачи пробации, ее виды (исполнительная, пенитенциарная и </w:t>
      </w:r>
      <w:proofErr w:type="spellStart"/>
      <w:r w:rsidRPr="009A75C3">
        <w:rPr>
          <w:shd w:val="clear" w:color="auto" w:fill="FFFFFF"/>
        </w:rPr>
        <w:t>постпенитенциарная</w:t>
      </w:r>
      <w:proofErr w:type="spellEnd"/>
      <w:r w:rsidRPr="009A75C3">
        <w:rPr>
          <w:shd w:val="clear" w:color="auto" w:fill="FFFFFF"/>
        </w:rPr>
        <w:t xml:space="preserve">) и субъекты, а также перечень мероприятий, осуществляемых в рамках пробации. </w:t>
      </w:r>
    </w:p>
    <w:p w:rsidR="007A56DB" w:rsidRPr="009A75C3" w:rsidRDefault="007A56DB" w:rsidP="007A56DB">
      <w:pPr>
        <w:ind w:firstLine="709"/>
        <w:jc w:val="both"/>
        <w:rPr>
          <w:shd w:val="clear" w:color="auto" w:fill="FFFFFF"/>
        </w:rPr>
      </w:pPr>
      <w:r w:rsidRPr="009A75C3">
        <w:rPr>
          <w:shd w:val="clear" w:color="auto" w:fill="FFFFFF"/>
        </w:rPr>
        <w:t>Исполнительная пробация – вид пробации, представляющий собой совокупность мер, применяемых уголовно-исполнительными инспекциями в отношении лиц, находящихся в трудной жизненной ситуации, при исполнении наказаний, не связанных с изоляцией осужденных от общества (за исключением осужденных к штрафу, назначенному в качестве основного наказания, и принудительным работам), и иных мер уголовно-правового характера;</w:t>
      </w:r>
    </w:p>
    <w:p w:rsidR="007A56DB" w:rsidRPr="009A75C3" w:rsidRDefault="007A56DB" w:rsidP="007A56DB">
      <w:pPr>
        <w:ind w:firstLine="709"/>
        <w:jc w:val="both"/>
        <w:rPr>
          <w:shd w:val="clear" w:color="auto" w:fill="FFFFFF"/>
        </w:rPr>
      </w:pPr>
      <w:r w:rsidRPr="009A75C3">
        <w:rPr>
          <w:shd w:val="clear" w:color="auto" w:fill="FFFFFF"/>
        </w:rPr>
        <w:t>Пенитенциарная пробация – вид пробации, применяемый в отношении осужденных в учреждениях, исполняющих наказания в виде принудительных работ или лишения свободы, представляющий собой совокупность мер, направленных на исправление осужденных, а также на подготовку осужденных, отбывающих наказания в виде принудительных работ или лишения свободы, к освобождению из указанных учреждений;</w:t>
      </w:r>
    </w:p>
    <w:p w:rsidR="007A56DB" w:rsidRPr="009A75C3" w:rsidRDefault="007A56DB" w:rsidP="007A56DB">
      <w:pPr>
        <w:ind w:firstLine="709"/>
        <w:jc w:val="both"/>
        <w:rPr>
          <w:shd w:val="clear" w:color="auto" w:fill="FFFFFF"/>
        </w:rPr>
      </w:pPr>
      <w:proofErr w:type="spellStart"/>
      <w:r w:rsidRPr="009A75C3">
        <w:rPr>
          <w:shd w:val="clear" w:color="auto" w:fill="FFFFFF"/>
        </w:rPr>
        <w:t>Постпенитенциарная</w:t>
      </w:r>
      <w:proofErr w:type="spellEnd"/>
      <w:r w:rsidRPr="009A75C3">
        <w:rPr>
          <w:shd w:val="clear" w:color="auto" w:fill="FFFFFF"/>
        </w:rPr>
        <w:t xml:space="preserve"> пробация – вид пробации, применяемый в отношении лиц, освободившихся из учреждений, исполняющих наказания в виде принудительных работ или лишения свободы, и оказавшихся в трудной жизненной ситуации, представляющий собой совокупность мер, направленных на </w:t>
      </w:r>
      <w:proofErr w:type="spellStart"/>
      <w:r w:rsidRPr="009A75C3">
        <w:rPr>
          <w:shd w:val="clear" w:color="auto" w:fill="FFFFFF"/>
        </w:rPr>
        <w:t>ресоциализацию</w:t>
      </w:r>
      <w:proofErr w:type="spellEnd"/>
      <w:r w:rsidRPr="009A75C3">
        <w:rPr>
          <w:shd w:val="clear" w:color="auto" w:fill="FFFFFF"/>
        </w:rPr>
        <w:t>, социальную адаптацию и социальную реабилитацию;</w:t>
      </w:r>
    </w:p>
    <w:p w:rsidR="007A56DB" w:rsidRPr="009A75C3" w:rsidRDefault="007A56DB" w:rsidP="007A56DB">
      <w:pPr>
        <w:ind w:firstLine="709"/>
        <w:jc w:val="both"/>
        <w:rPr>
          <w:shd w:val="clear" w:color="auto" w:fill="FFFFFF"/>
        </w:rPr>
      </w:pPr>
      <w:r w:rsidRPr="009A75C3">
        <w:rPr>
          <w:shd w:val="clear" w:color="auto" w:fill="FFFFFF"/>
        </w:rPr>
        <w:t xml:space="preserve">Инструментом пробации будет индивидуальная программа </w:t>
      </w:r>
      <w:proofErr w:type="spellStart"/>
      <w:r w:rsidRPr="009A75C3">
        <w:rPr>
          <w:shd w:val="clear" w:color="auto" w:fill="FFFFFF"/>
        </w:rPr>
        <w:t>ресоциализации</w:t>
      </w:r>
      <w:proofErr w:type="spellEnd"/>
      <w:r w:rsidRPr="009A75C3">
        <w:rPr>
          <w:shd w:val="clear" w:color="auto" w:fill="FFFFFF"/>
        </w:rPr>
        <w:t xml:space="preserve">, социальной адаптации и социальной реабилитации - особый документ, включающий в себя меры правового и иного характера, применяемые к конкретному лицу в зависимости от обстоятельств, характеристики его личности и его индивидуальной нуждаемости, а также сроки применения таких мер. </w:t>
      </w:r>
    </w:p>
    <w:p w:rsidR="007A56DB" w:rsidRPr="009A75C3" w:rsidRDefault="007A56DB" w:rsidP="007A56DB">
      <w:pPr>
        <w:ind w:firstLine="709"/>
        <w:jc w:val="both"/>
        <w:rPr>
          <w:shd w:val="clear" w:color="auto" w:fill="FFFFFF"/>
        </w:rPr>
      </w:pPr>
      <w:r w:rsidRPr="009A75C3">
        <w:rPr>
          <w:shd w:val="clear" w:color="auto" w:fill="FFFFFF"/>
        </w:rPr>
        <w:t xml:space="preserve">Полномочиями по ведению единого реестра лиц, в отношении которых применяется пробация, и статистического учета в сфере пробации наделена ФСИН России. </w:t>
      </w:r>
    </w:p>
    <w:p w:rsidR="007A56DB" w:rsidRPr="009A75C3" w:rsidRDefault="00CE0C7B" w:rsidP="007A56DB">
      <w:pPr>
        <w:ind w:firstLine="709"/>
        <w:jc w:val="both"/>
        <w:rPr>
          <w:shd w:val="clear" w:color="auto" w:fill="FFFFFF"/>
        </w:rPr>
      </w:pPr>
      <w:r>
        <w:rPr>
          <w:shd w:val="clear" w:color="auto" w:fill="FFFFFF"/>
        </w:rPr>
        <w:t xml:space="preserve">Закон вступит в силу с 1 </w:t>
      </w:r>
      <w:r w:rsidR="007A56DB" w:rsidRPr="009A75C3">
        <w:rPr>
          <w:shd w:val="clear" w:color="auto" w:fill="FFFFFF"/>
        </w:rPr>
        <w:t>января 2024 г., за исключением положений, для которых установлен иной срок - с 01.01.2025.</w:t>
      </w:r>
    </w:p>
    <w:p w:rsidR="00E8100D" w:rsidRDefault="00D4598D" w:rsidP="009A75C3">
      <w:pPr>
        <w:spacing w:before="100" w:beforeAutospacing="1"/>
      </w:pPr>
      <w:r w:rsidRPr="009A75C3">
        <w:t>Коробова Е.В.</w:t>
      </w:r>
    </w:p>
    <w:p w:rsidR="009A75C3" w:rsidRPr="009A75C3" w:rsidRDefault="009A75C3" w:rsidP="009A75C3">
      <w:pPr>
        <w:spacing w:before="100" w:beforeAutospacing="1"/>
      </w:pPr>
    </w:p>
    <w:p w:rsidR="001E4F2D" w:rsidRPr="009A75C3" w:rsidRDefault="001E4F2D" w:rsidP="001E4F2D">
      <w:pPr>
        <w:widowControl w:val="0"/>
        <w:autoSpaceDE w:val="0"/>
        <w:autoSpaceDN w:val="0"/>
        <w:adjustRightInd w:val="0"/>
        <w:jc w:val="center"/>
      </w:pPr>
    </w:p>
    <w:p w:rsidR="001E4F2D" w:rsidRPr="009A75C3" w:rsidRDefault="001E4F2D" w:rsidP="009A75C3">
      <w:pPr>
        <w:widowControl w:val="0"/>
        <w:autoSpaceDE w:val="0"/>
        <w:autoSpaceDN w:val="0"/>
        <w:adjustRightInd w:val="0"/>
        <w:jc w:val="center"/>
        <w:rPr>
          <w:b/>
        </w:rPr>
      </w:pPr>
      <w:r w:rsidRPr="009A75C3">
        <w:rPr>
          <w:b/>
        </w:rPr>
        <w:t xml:space="preserve">ПОСТАНОВКА НА УЧЕТ МАЛОИМУЩИХ ГРАЖДАН В КАЧЕСТВЕ НУЖДАЮЩИХСЯ В ЖИЛОМ ПОМЕЩЕНИИ </w:t>
      </w:r>
    </w:p>
    <w:p w:rsidR="001E4F2D" w:rsidRPr="009A75C3" w:rsidRDefault="001E4F2D" w:rsidP="001E4F2D">
      <w:pPr>
        <w:widowControl w:val="0"/>
        <w:autoSpaceDE w:val="0"/>
        <w:autoSpaceDN w:val="0"/>
        <w:adjustRightInd w:val="0"/>
        <w:jc w:val="center"/>
      </w:pPr>
    </w:p>
    <w:p w:rsidR="001E4F2D" w:rsidRPr="009A75C3" w:rsidRDefault="001E4F2D" w:rsidP="001E4F2D">
      <w:pPr>
        <w:autoSpaceDE w:val="0"/>
        <w:autoSpaceDN w:val="0"/>
        <w:adjustRightInd w:val="0"/>
        <w:ind w:firstLine="540"/>
        <w:jc w:val="center"/>
        <w:rPr>
          <w:b/>
        </w:rPr>
      </w:pPr>
      <w:r w:rsidRPr="009A75C3">
        <w:rPr>
          <w:b/>
        </w:rPr>
        <w:t>ДОКУМЕНТЫ, ПРЕДОСТАВЛЯЕМЫЕ ЗАЯВИТЕЛЕМ В ОРГАНЫ МЕСТНОГО САМОУПРАВЛЕНИЕ</w:t>
      </w:r>
    </w:p>
    <w:tbl>
      <w:tblPr>
        <w:tblStyle w:val="aff3"/>
        <w:tblW w:w="0" w:type="auto"/>
        <w:tblLook w:val="04A0" w:firstRow="1" w:lastRow="0" w:firstColumn="1" w:lastColumn="0" w:noHBand="0" w:noVBand="1"/>
      </w:tblPr>
      <w:tblGrid>
        <w:gridCol w:w="9571"/>
      </w:tblGrid>
      <w:tr w:rsidR="001E4F2D" w:rsidRPr="009A75C3" w:rsidTr="007E0B59">
        <w:tc>
          <w:tcPr>
            <w:tcW w:w="9571" w:type="dxa"/>
          </w:tcPr>
          <w:p w:rsidR="001E4F2D" w:rsidRPr="009A75C3" w:rsidRDefault="001E4F2D" w:rsidP="007E0B59">
            <w:pPr>
              <w:tabs>
                <w:tab w:val="left" w:pos="284"/>
              </w:tabs>
              <w:autoSpaceDE w:val="0"/>
              <w:autoSpaceDN w:val="0"/>
              <w:adjustRightInd w:val="0"/>
              <w:jc w:val="both"/>
              <w:rPr>
                <w:rFonts w:ascii="Times New Roman" w:hAnsi="Times New Roman" w:cs="Times New Roman"/>
                <w:sz w:val="24"/>
                <w:szCs w:val="24"/>
              </w:rPr>
            </w:pPr>
            <w:r w:rsidRPr="009A75C3">
              <w:rPr>
                <w:rFonts w:ascii="Times New Roman" w:hAnsi="Times New Roman" w:cs="Times New Roman"/>
                <w:b/>
                <w:sz w:val="24"/>
                <w:szCs w:val="24"/>
              </w:rPr>
              <w:t>1.</w:t>
            </w:r>
            <w:r w:rsidRPr="009A75C3">
              <w:rPr>
                <w:rFonts w:ascii="Times New Roman" w:hAnsi="Times New Roman" w:cs="Times New Roman"/>
                <w:sz w:val="24"/>
                <w:szCs w:val="24"/>
              </w:rPr>
              <w:t xml:space="preserve"> Заявление о принятии на учет </w:t>
            </w:r>
          </w:p>
          <w:p w:rsidR="001E4F2D" w:rsidRPr="009A75C3" w:rsidRDefault="001E4F2D" w:rsidP="007E0B59">
            <w:pPr>
              <w:tabs>
                <w:tab w:val="left" w:pos="284"/>
              </w:tabs>
              <w:autoSpaceDE w:val="0"/>
              <w:autoSpaceDN w:val="0"/>
              <w:adjustRightInd w:val="0"/>
              <w:jc w:val="both"/>
              <w:rPr>
                <w:rFonts w:ascii="Times New Roman" w:hAnsi="Times New Roman" w:cs="Times New Roman"/>
                <w:sz w:val="24"/>
                <w:szCs w:val="24"/>
              </w:rPr>
            </w:pPr>
            <w:r w:rsidRPr="009A75C3">
              <w:rPr>
                <w:rFonts w:ascii="Times New Roman" w:hAnsi="Times New Roman" w:cs="Times New Roman"/>
                <w:b/>
                <w:sz w:val="24"/>
                <w:szCs w:val="24"/>
              </w:rPr>
              <w:t>2.</w:t>
            </w:r>
            <w:r w:rsidRPr="009A75C3">
              <w:rPr>
                <w:rFonts w:ascii="Times New Roman" w:hAnsi="Times New Roman" w:cs="Times New Roman"/>
                <w:sz w:val="24"/>
                <w:szCs w:val="24"/>
              </w:rPr>
              <w:t xml:space="preserve">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w:t>
            </w:r>
            <w:r w:rsidRPr="009A75C3">
              <w:rPr>
                <w:rFonts w:ascii="Times New Roman" w:hAnsi="Times New Roman" w:cs="Times New Roman"/>
                <w:sz w:val="24"/>
                <w:szCs w:val="24"/>
              </w:rPr>
              <w:lastRenderedPageBreak/>
              <w:t>учета;</w:t>
            </w:r>
          </w:p>
          <w:p w:rsidR="001E4F2D" w:rsidRPr="009A75C3" w:rsidRDefault="001E4F2D" w:rsidP="007E0B59">
            <w:pPr>
              <w:tabs>
                <w:tab w:val="left" w:pos="284"/>
              </w:tabs>
              <w:autoSpaceDE w:val="0"/>
              <w:autoSpaceDN w:val="0"/>
              <w:adjustRightInd w:val="0"/>
              <w:jc w:val="both"/>
              <w:rPr>
                <w:rFonts w:ascii="Times New Roman" w:hAnsi="Times New Roman" w:cs="Times New Roman"/>
                <w:sz w:val="24"/>
                <w:szCs w:val="24"/>
              </w:rPr>
            </w:pPr>
            <w:r w:rsidRPr="009A75C3">
              <w:rPr>
                <w:rFonts w:ascii="Times New Roman" w:hAnsi="Times New Roman" w:cs="Times New Roman"/>
                <w:b/>
                <w:sz w:val="24"/>
                <w:szCs w:val="24"/>
              </w:rPr>
              <w:t>3.</w:t>
            </w:r>
            <w:r w:rsidRPr="009A75C3">
              <w:rPr>
                <w:rFonts w:ascii="Times New Roman" w:hAnsi="Times New Roman" w:cs="Times New Roman"/>
                <w:sz w:val="24"/>
                <w:szCs w:val="24"/>
              </w:rPr>
              <w:t xml:space="preserve">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1E4F2D" w:rsidRPr="009A75C3" w:rsidRDefault="001E4F2D" w:rsidP="009A75C3">
            <w:pPr>
              <w:tabs>
                <w:tab w:val="left" w:pos="284"/>
              </w:tabs>
              <w:autoSpaceDE w:val="0"/>
              <w:autoSpaceDN w:val="0"/>
              <w:adjustRightInd w:val="0"/>
              <w:rPr>
                <w:rFonts w:ascii="Times New Roman" w:hAnsi="Times New Roman" w:cs="Times New Roman"/>
                <w:sz w:val="24"/>
                <w:szCs w:val="24"/>
              </w:rPr>
            </w:pPr>
            <w:r w:rsidRPr="009A75C3">
              <w:rPr>
                <w:rFonts w:ascii="Times New Roman" w:hAnsi="Times New Roman" w:cs="Times New Roman"/>
                <w:b/>
                <w:sz w:val="24"/>
                <w:szCs w:val="24"/>
              </w:rPr>
              <w:t>4.</w:t>
            </w:r>
            <w:r w:rsidRPr="009A75C3">
              <w:rPr>
                <w:rFonts w:ascii="Times New Roman" w:hAnsi="Times New Roman" w:cs="Times New Roman"/>
                <w:sz w:val="24"/>
                <w:szCs w:val="24"/>
              </w:rPr>
              <w:t xml:space="preserve"> Решение органа мест</w:t>
            </w:r>
            <w:r w:rsidR="009A75C3">
              <w:rPr>
                <w:rFonts w:ascii="Times New Roman" w:hAnsi="Times New Roman" w:cs="Times New Roman"/>
                <w:sz w:val="24"/>
                <w:szCs w:val="24"/>
              </w:rPr>
              <w:t>но</w:t>
            </w:r>
            <w:r w:rsidRPr="009A75C3">
              <w:rPr>
                <w:rFonts w:ascii="Times New Roman" w:hAnsi="Times New Roman" w:cs="Times New Roman"/>
                <w:sz w:val="24"/>
                <w:szCs w:val="24"/>
              </w:rPr>
              <w:t xml:space="preserve">го самоуправления о признании гражданина </w:t>
            </w:r>
            <w:proofErr w:type="gramStart"/>
            <w:r w:rsidRPr="009A75C3">
              <w:rPr>
                <w:rFonts w:ascii="Times New Roman" w:hAnsi="Times New Roman" w:cs="Times New Roman"/>
                <w:sz w:val="24"/>
                <w:szCs w:val="24"/>
              </w:rPr>
              <w:t>малоимущим</w:t>
            </w:r>
            <w:proofErr w:type="gramEnd"/>
            <w:r w:rsidRPr="009A75C3">
              <w:rPr>
                <w:rFonts w:ascii="Times New Roman" w:hAnsi="Times New Roman" w:cs="Times New Roman"/>
                <w:sz w:val="24"/>
                <w:szCs w:val="24"/>
              </w:rPr>
              <w:t xml:space="preserve"> </w:t>
            </w:r>
          </w:p>
          <w:p w:rsidR="00CE0C7B" w:rsidRDefault="001E4F2D" w:rsidP="007E0B59">
            <w:pPr>
              <w:tabs>
                <w:tab w:val="left" w:pos="284"/>
              </w:tabs>
              <w:autoSpaceDE w:val="0"/>
              <w:autoSpaceDN w:val="0"/>
              <w:adjustRightInd w:val="0"/>
              <w:jc w:val="both"/>
              <w:rPr>
                <w:rFonts w:ascii="Times New Roman" w:hAnsi="Times New Roman" w:cs="Times New Roman"/>
                <w:sz w:val="24"/>
                <w:szCs w:val="24"/>
              </w:rPr>
            </w:pPr>
            <w:r w:rsidRPr="009A75C3">
              <w:rPr>
                <w:rFonts w:ascii="Times New Roman" w:hAnsi="Times New Roman" w:cs="Times New Roman"/>
                <w:b/>
                <w:sz w:val="24"/>
                <w:szCs w:val="24"/>
              </w:rPr>
              <w:t>5.</w:t>
            </w:r>
            <w:r w:rsidRPr="009A75C3">
              <w:rPr>
                <w:rFonts w:ascii="Times New Roman" w:hAnsi="Times New Roman" w:cs="Times New Roman"/>
                <w:sz w:val="24"/>
                <w:szCs w:val="24"/>
              </w:rPr>
              <w:t xml:space="preserve"> Документы, подтверждающие право пользования жилым помещением, занимаемым заявите</w:t>
            </w:r>
            <w:r w:rsidR="00CE0C7B">
              <w:rPr>
                <w:rFonts w:ascii="Times New Roman" w:hAnsi="Times New Roman" w:cs="Times New Roman"/>
                <w:sz w:val="24"/>
                <w:szCs w:val="24"/>
              </w:rPr>
              <w:t>лем и членами его семьи:</w:t>
            </w:r>
          </w:p>
          <w:p w:rsidR="009A75C3" w:rsidRDefault="001E4F2D" w:rsidP="007E0B59">
            <w:pPr>
              <w:tabs>
                <w:tab w:val="left" w:pos="284"/>
              </w:tabs>
              <w:autoSpaceDE w:val="0"/>
              <w:autoSpaceDN w:val="0"/>
              <w:adjustRightInd w:val="0"/>
              <w:jc w:val="both"/>
              <w:rPr>
                <w:rFonts w:ascii="Times New Roman" w:hAnsi="Times New Roman" w:cs="Times New Roman"/>
                <w:sz w:val="24"/>
                <w:szCs w:val="24"/>
              </w:rPr>
            </w:pPr>
            <w:r w:rsidRPr="009A75C3">
              <w:rPr>
                <w:rFonts w:ascii="Times New Roman" w:hAnsi="Times New Roman" w:cs="Times New Roman"/>
                <w:b/>
                <w:sz w:val="24"/>
                <w:szCs w:val="24"/>
              </w:rPr>
              <w:t>а)</w:t>
            </w:r>
            <w:r w:rsidRPr="009A75C3">
              <w:rPr>
                <w:rFonts w:ascii="Times New Roman" w:hAnsi="Times New Roman" w:cs="Times New Roman"/>
                <w:sz w:val="24"/>
                <w:szCs w:val="24"/>
              </w:rPr>
              <w:t xml:space="preserve">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w:t>
            </w:r>
            <w:r w:rsidR="009A75C3">
              <w:rPr>
                <w:rFonts w:ascii="Times New Roman" w:hAnsi="Times New Roman" w:cs="Times New Roman"/>
                <w:sz w:val="24"/>
                <w:szCs w:val="24"/>
              </w:rPr>
              <w:t>ии жилого помещения и др.);</w:t>
            </w:r>
          </w:p>
          <w:p w:rsidR="001E4F2D" w:rsidRPr="009A75C3" w:rsidRDefault="001E4F2D" w:rsidP="007E0B59">
            <w:pPr>
              <w:tabs>
                <w:tab w:val="left" w:pos="284"/>
              </w:tabs>
              <w:autoSpaceDE w:val="0"/>
              <w:autoSpaceDN w:val="0"/>
              <w:adjustRightInd w:val="0"/>
              <w:jc w:val="both"/>
              <w:rPr>
                <w:rFonts w:ascii="Times New Roman" w:hAnsi="Times New Roman" w:cs="Times New Roman"/>
                <w:sz w:val="24"/>
                <w:szCs w:val="24"/>
              </w:rPr>
            </w:pPr>
            <w:r w:rsidRPr="009A75C3">
              <w:rPr>
                <w:rFonts w:ascii="Times New Roman" w:hAnsi="Times New Roman" w:cs="Times New Roman"/>
                <w:b/>
                <w:sz w:val="24"/>
                <w:szCs w:val="24"/>
              </w:rPr>
              <w:t>б)</w:t>
            </w:r>
            <w:r w:rsidRPr="009A75C3">
              <w:rPr>
                <w:rFonts w:ascii="Times New Roman" w:hAnsi="Times New Roman" w:cs="Times New Roman"/>
                <w:sz w:val="24"/>
                <w:szCs w:val="24"/>
              </w:rPr>
              <w:t xml:space="preserve">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(договор купли-продажи, мены, дарения).</w:t>
            </w:r>
          </w:p>
          <w:p w:rsidR="001E4F2D" w:rsidRPr="009A75C3" w:rsidRDefault="001E4F2D" w:rsidP="009A75C3">
            <w:pPr>
              <w:tabs>
                <w:tab w:val="left" w:pos="284"/>
              </w:tabs>
              <w:autoSpaceDE w:val="0"/>
              <w:autoSpaceDN w:val="0"/>
              <w:adjustRightInd w:val="0"/>
              <w:spacing w:after="160" w:line="259" w:lineRule="auto"/>
              <w:jc w:val="both"/>
              <w:rPr>
                <w:rFonts w:ascii="Times New Roman" w:hAnsi="Times New Roman" w:cs="Times New Roman"/>
                <w:b/>
                <w:sz w:val="24"/>
                <w:szCs w:val="24"/>
              </w:rPr>
            </w:pPr>
            <w:r w:rsidRPr="009A75C3">
              <w:rPr>
                <w:rFonts w:ascii="Times New Roman" w:hAnsi="Times New Roman" w:cs="Times New Roman"/>
                <w:b/>
                <w:sz w:val="24"/>
                <w:szCs w:val="24"/>
              </w:rPr>
              <w:t>6</w:t>
            </w:r>
            <w:r w:rsidRPr="009A75C3">
              <w:rPr>
                <w:rFonts w:ascii="Times New Roman" w:hAnsi="Times New Roman" w:cs="Times New Roman"/>
                <w:sz w:val="24"/>
                <w:szCs w:val="24"/>
              </w:rPr>
              <w:t>. Медицинскую справку из лечебного медицинского учреждения - при наличии у заявителя либо членов его семьи тяжелой формы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tc>
      </w:tr>
    </w:tbl>
    <w:p w:rsidR="001E4F2D" w:rsidRPr="009A75C3" w:rsidRDefault="001E4F2D" w:rsidP="001E4F2D">
      <w:pPr>
        <w:autoSpaceDE w:val="0"/>
        <w:autoSpaceDN w:val="0"/>
        <w:adjustRightInd w:val="0"/>
        <w:ind w:firstLine="540"/>
        <w:jc w:val="center"/>
        <w:rPr>
          <w:b/>
        </w:rPr>
      </w:pPr>
    </w:p>
    <w:p w:rsidR="001E4F2D" w:rsidRPr="009A75C3" w:rsidRDefault="001E4F2D" w:rsidP="001E4F2D">
      <w:pPr>
        <w:widowControl w:val="0"/>
        <w:autoSpaceDE w:val="0"/>
        <w:autoSpaceDN w:val="0"/>
        <w:adjustRightInd w:val="0"/>
        <w:jc w:val="both"/>
      </w:pPr>
    </w:p>
    <w:p w:rsidR="001E4F2D" w:rsidRPr="009A75C3" w:rsidRDefault="001E4F2D" w:rsidP="001E4F2D">
      <w:pPr>
        <w:widowControl w:val="0"/>
        <w:autoSpaceDE w:val="0"/>
        <w:autoSpaceDN w:val="0"/>
        <w:adjustRightInd w:val="0"/>
        <w:ind w:right="-1"/>
        <w:jc w:val="both"/>
        <w:rPr>
          <w:b/>
        </w:rPr>
      </w:pPr>
      <w:r w:rsidRPr="009A75C3">
        <w:rPr>
          <w:b/>
        </w:rPr>
        <w:t>РАЗМЕР ПЛАТЫ ВЗЫМАЕМОЙ ЗА ОСУЩЕСТТВЛЕНИЕ</w:t>
      </w:r>
    </w:p>
    <w:p w:rsidR="001E4F2D" w:rsidRPr="009A75C3" w:rsidRDefault="001E4F2D" w:rsidP="001E4F2D">
      <w:pPr>
        <w:widowControl w:val="0"/>
        <w:autoSpaceDE w:val="0"/>
        <w:autoSpaceDN w:val="0"/>
        <w:adjustRightInd w:val="0"/>
        <w:ind w:right="-1"/>
        <w:jc w:val="both"/>
      </w:pPr>
      <w:proofErr w:type="gramStart"/>
      <w:r w:rsidRPr="009A75C3">
        <w:rPr>
          <w:b/>
        </w:rPr>
        <w:t>АДМИНИСТРАТИВНОЙ</w:t>
      </w:r>
      <w:proofErr w:type="gramEnd"/>
      <w:r w:rsidRPr="009A75C3">
        <w:rPr>
          <w:b/>
        </w:rPr>
        <w:t xml:space="preserve"> ПРОЦЕДУР</w:t>
      </w:r>
      <w:r w:rsidR="009A75C3">
        <w:rPr>
          <w:b/>
        </w:rPr>
        <w:t xml:space="preserve"> – </w:t>
      </w:r>
      <w:r w:rsidRPr="009A75C3">
        <w:t>БЕСПЛАТНО</w:t>
      </w:r>
    </w:p>
    <w:p w:rsidR="001E4F2D" w:rsidRPr="009A75C3" w:rsidRDefault="001E4F2D" w:rsidP="001E4F2D">
      <w:pPr>
        <w:widowControl w:val="0"/>
        <w:autoSpaceDE w:val="0"/>
        <w:autoSpaceDN w:val="0"/>
        <w:adjustRightInd w:val="0"/>
        <w:ind w:right="-1"/>
        <w:jc w:val="both"/>
        <w:rPr>
          <w:b/>
        </w:rPr>
      </w:pPr>
    </w:p>
    <w:p w:rsidR="001E4F2D" w:rsidRPr="009A75C3" w:rsidRDefault="001E4F2D" w:rsidP="001E4F2D">
      <w:pPr>
        <w:widowControl w:val="0"/>
        <w:autoSpaceDE w:val="0"/>
        <w:autoSpaceDN w:val="0"/>
        <w:adjustRightInd w:val="0"/>
        <w:ind w:right="-1"/>
        <w:jc w:val="both"/>
        <w:rPr>
          <w:b/>
        </w:rPr>
      </w:pPr>
    </w:p>
    <w:p w:rsidR="001E4F2D" w:rsidRPr="009A75C3" w:rsidRDefault="001E4F2D" w:rsidP="001E4F2D">
      <w:pPr>
        <w:widowControl w:val="0"/>
        <w:autoSpaceDE w:val="0"/>
        <w:autoSpaceDN w:val="0"/>
        <w:adjustRightInd w:val="0"/>
        <w:ind w:right="-1"/>
        <w:jc w:val="both"/>
        <w:rPr>
          <w:b/>
        </w:rPr>
      </w:pPr>
      <w:r w:rsidRPr="009A75C3">
        <w:rPr>
          <w:b/>
        </w:rPr>
        <w:t xml:space="preserve">СРОК ВЫПОЛНЕНИЯ </w:t>
      </w:r>
      <w:r w:rsidR="009A75C3">
        <w:t xml:space="preserve">- </w:t>
      </w:r>
      <w:r w:rsidRPr="009A75C3">
        <w:t>1 МЕСЯЦ СО ДНЯ ПОДАЧИ ЗАЯВЛЕНИЯ</w:t>
      </w:r>
    </w:p>
    <w:p w:rsidR="001E4F2D" w:rsidRPr="009A75C3" w:rsidRDefault="001E4F2D" w:rsidP="001E4F2D">
      <w:pPr>
        <w:widowControl w:val="0"/>
        <w:autoSpaceDE w:val="0"/>
        <w:autoSpaceDN w:val="0"/>
        <w:adjustRightInd w:val="0"/>
        <w:ind w:right="-1"/>
        <w:jc w:val="both"/>
        <w:rPr>
          <w:b/>
        </w:rPr>
      </w:pPr>
    </w:p>
    <w:p w:rsidR="001E4F2D" w:rsidRPr="009A75C3" w:rsidRDefault="001E4F2D" w:rsidP="001E4F2D">
      <w:pPr>
        <w:widowControl w:val="0"/>
        <w:autoSpaceDE w:val="0"/>
        <w:autoSpaceDN w:val="0"/>
        <w:adjustRightInd w:val="0"/>
        <w:ind w:right="-1"/>
        <w:jc w:val="both"/>
        <w:rPr>
          <w:b/>
        </w:rPr>
      </w:pPr>
    </w:p>
    <w:p w:rsidR="001E4F2D" w:rsidRPr="009A75C3" w:rsidRDefault="001E4F2D" w:rsidP="001E4F2D">
      <w:pPr>
        <w:widowControl w:val="0"/>
        <w:autoSpaceDE w:val="0"/>
        <w:autoSpaceDN w:val="0"/>
        <w:adjustRightInd w:val="0"/>
        <w:ind w:right="-1"/>
        <w:jc w:val="center"/>
        <w:rPr>
          <w:b/>
        </w:rPr>
      </w:pPr>
      <w:r w:rsidRPr="009A75C3">
        <w:rPr>
          <w:b/>
        </w:rPr>
        <w:t xml:space="preserve">ПЕРЕЧЕНЬ ДОКУМЕНТОВ, НЕОБХОДИМЫХ ДЛЯ ПРИЗНАНИЯ ГРАЖДАНИНА </w:t>
      </w:r>
      <w:proofErr w:type="gramStart"/>
      <w:r w:rsidRPr="009A75C3">
        <w:rPr>
          <w:b/>
        </w:rPr>
        <w:t>МАЛОИМУЩИМ</w:t>
      </w:r>
      <w:proofErr w:type="gramEnd"/>
    </w:p>
    <w:p w:rsidR="001E4F2D" w:rsidRPr="009A75C3" w:rsidRDefault="001E4F2D" w:rsidP="001E4F2D">
      <w:pPr>
        <w:widowControl w:val="0"/>
        <w:autoSpaceDE w:val="0"/>
        <w:autoSpaceDN w:val="0"/>
        <w:adjustRightInd w:val="0"/>
        <w:ind w:right="-1"/>
        <w:jc w:val="center"/>
        <w:rPr>
          <w:b/>
        </w:rPr>
      </w:pPr>
    </w:p>
    <w:tbl>
      <w:tblPr>
        <w:tblStyle w:val="aff3"/>
        <w:tblW w:w="0" w:type="auto"/>
        <w:tblLook w:val="04A0" w:firstRow="1" w:lastRow="0" w:firstColumn="1" w:lastColumn="0" w:noHBand="0" w:noVBand="1"/>
      </w:tblPr>
      <w:tblGrid>
        <w:gridCol w:w="9571"/>
      </w:tblGrid>
      <w:tr w:rsidR="001E4F2D" w:rsidRPr="009A75C3" w:rsidTr="007E0B59">
        <w:tc>
          <w:tcPr>
            <w:tcW w:w="9571" w:type="dxa"/>
          </w:tcPr>
          <w:p w:rsidR="001E4F2D" w:rsidRPr="009A75C3" w:rsidRDefault="001E4F2D" w:rsidP="007E0B59">
            <w:pPr>
              <w:widowControl w:val="0"/>
              <w:autoSpaceDE w:val="0"/>
              <w:autoSpaceDN w:val="0"/>
              <w:adjustRightInd w:val="0"/>
              <w:ind w:right="-1"/>
              <w:jc w:val="center"/>
              <w:rPr>
                <w:rFonts w:ascii="Times New Roman" w:hAnsi="Times New Roman" w:cs="Times New Roman"/>
                <w:b/>
                <w:sz w:val="24"/>
                <w:szCs w:val="24"/>
              </w:rPr>
            </w:pPr>
          </w:p>
          <w:p w:rsidR="001E4F2D" w:rsidRPr="009A75C3" w:rsidRDefault="001E4F2D" w:rsidP="009A75C3">
            <w:pPr>
              <w:autoSpaceDE w:val="0"/>
              <w:autoSpaceDN w:val="0"/>
              <w:adjustRightInd w:val="0"/>
              <w:ind w:firstLine="709"/>
              <w:jc w:val="both"/>
              <w:rPr>
                <w:rFonts w:ascii="Times New Roman" w:hAnsi="Times New Roman" w:cs="Times New Roman"/>
                <w:bCs/>
                <w:sz w:val="24"/>
                <w:szCs w:val="24"/>
              </w:rPr>
            </w:pPr>
            <w:r w:rsidRPr="009A75C3">
              <w:rPr>
                <w:rFonts w:ascii="Times New Roman" w:hAnsi="Times New Roman" w:cs="Times New Roman"/>
                <w:b/>
                <w:bCs/>
                <w:sz w:val="24"/>
                <w:szCs w:val="24"/>
              </w:rPr>
              <w:t>1</w:t>
            </w:r>
            <w:r w:rsidRPr="009A75C3">
              <w:rPr>
                <w:rFonts w:ascii="Times New Roman" w:hAnsi="Times New Roman" w:cs="Times New Roman"/>
                <w:bCs/>
                <w:sz w:val="24"/>
                <w:szCs w:val="24"/>
              </w:rPr>
              <w:t xml:space="preserve">. Заявление о признании гражданина </w:t>
            </w:r>
            <w:proofErr w:type="gramStart"/>
            <w:r w:rsidRPr="009A75C3">
              <w:rPr>
                <w:rFonts w:ascii="Times New Roman" w:hAnsi="Times New Roman" w:cs="Times New Roman"/>
                <w:bCs/>
                <w:sz w:val="24"/>
                <w:szCs w:val="24"/>
              </w:rPr>
              <w:t>малоимущим</w:t>
            </w:r>
            <w:proofErr w:type="gramEnd"/>
            <w:r w:rsidRPr="009A75C3">
              <w:rPr>
                <w:rFonts w:ascii="Times New Roman" w:hAnsi="Times New Roman" w:cs="Times New Roman"/>
                <w:bCs/>
                <w:sz w:val="24"/>
                <w:szCs w:val="24"/>
              </w:rPr>
              <w:t>.</w:t>
            </w:r>
          </w:p>
          <w:p w:rsidR="001E4F2D" w:rsidRPr="009A75C3" w:rsidRDefault="001E4F2D" w:rsidP="009A75C3">
            <w:pPr>
              <w:autoSpaceDE w:val="0"/>
              <w:autoSpaceDN w:val="0"/>
              <w:adjustRightInd w:val="0"/>
              <w:ind w:firstLine="709"/>
              <w:jc w:val="both"/>
              <w:rPr>
                <w:rFonts w:ascii="Times New Roman" w:hAnsi="Times New Roman" w:cs="Times New Roman"/>
                <w:bCs/>
                <w:sz w:val="24"/>
                <w:szCs w:val="24"/>
              </w:rPr>
            </w:pPr>
            <w:r w:rsidRPr="009A75C3">
              <w:rPr>
                <w:rFonts w:ascii="Times New Roman" w:hAnsi="Times New Roman" w:cs="Times New Roman"/>
                <w:b/>
                <w:bCs/>
                <w:sz w:val="24"/>
                <w:szCs w:val="24"/>
              </w:rPr>
              <w:t>2.</w:t>
            </w:r>
            <w:r w:rsidRPr="009A75C3">
              <w:rPr>
                <w:rFonts w:ascii="Times New Roman" w:hAnsi="Times New Roman" w:cs="Times New Roman"/>
                <w:bCs/>
                <w:sz w:val="24"/>
                <w:szCs w:val="24"/>
              </w:rPr>
              <w:t xml:space="preserve"> паспорт (в случае его отсутствия - иной документ, удостоверяющий личность).</w:t>
            </w:r>
          </w:p>
          <w:p w:rsidR="001E4F2D" w:rsidRPr="009A75C3" w:rsidRDefault="001E4F2D" w:rsidP="009A75C3">
            <w:pPr>
              <w:autoSpaceDE w:val="0"/>
              <w:autoSpaceDN w:val="0"/>
              <w:adjustRightInd w:val="0"/>
              <w:ind w:firstLine="709"/>
              <w:jc w:val="both"/>
              <w:rPr>
                <w:rFonts w:ascii="Times New Roman" w:hAnsi="Times New Roman" w:cs="Times New Roman"/>
                <w:bCs/>
                <w:sz w:val="24"/>
                <w:szCs w:val="24"/>
              </w:rPr>
            </w:pPr>
            <w:r w:rsidRPr="009A75C3">
              <w:rPr>
                <w:rFonts w:ascii="Times New Roman" w:hAnsi="Times New Roman" w:cs="Times New Roman"/>
                <w:b/>
                <w:bCs/>
                <w:sz w:val="24"/>
                <w:szCs w:val="24"/>
              </w:rPr>
              <w:t>3.</w:t>
            </w:r>
            <w:r w:rsidRPr="009A75C3">
              <w:rPr>
                <w:rFonts w:ascii="Times New Roman" w:hAnsi="Times New Roman" w:cs="Times New Roman"/>
                <w:bCs/>
                <w:sz w:val="24"/>
                <w:szCs w:val="24"/>
              </w:rPr>
              <w:t xml:space="preserve"> документы, подтверждающие состав семьи.</w:t>
            </w:r>
          </w:p>
          <w:p w:rsidR="001E4F2D" w:rsidRPr="009A75C3" w:rsidRDefault="001E4F2D" w:rsidP="009A75C3">
            <w:pPr>
              <w:autoSpaceDE w:val="0"/>
              <w:autoSpaceDN w:val="0"/>
              <w:adjustRightInd w:val="0"/>
              <w:ind w:firstLine="709"/>
              <w:jc w:val="both"/>
              <w:rPr>
                <w:rFonts w:ascii="Times New Roman" w:hAnsi="Times New Roman" w:cs="Times New Roman"/>
                <w:bCs/>
                <w:sz w:val="24"/>
                <w:szCs w:val="24"/>
              </w:rPr>
            </w:pPr>
            <w:r w:rsidRPr="009A75C3">
              <w:rPr>
                <w:rFonts w:ascii="Times New Roman" w:hAnsi="Times New Roman" w:cs="Times New Roman"/>
                <w:b/>
                <w:bCs/>
                <w:sz w:val="24"/>
                <w:szCs w:val="24"/>
              </w:rPr>
              <w:t>4.</w:t>
            </w:r>
            <w:r w:rsidRPr="009A75C3">
              <w:rPr>
                <w:rFonts w:ascii="Times New Roman" w:hAnsi="Times New Roman" w:cs="Times New Roman"/>
                <w:bCs/>
                <w:sz w:val="24"/>
                <w:szCs w:val="24"/>
              </w:rPr>
              <w:t xml:space="preserve"> Документы, подтверждающие доходы и стоимость имущества, находящегося в собственности членов семьи или одиноко проживающего гражданина и подлежащего налогообложению. </w:t>
            </w:r>
          </w:p>
          <w:p w:rsidR="001E4F2D" w:rsidRPr="009A75C3" w:rsidRDefault="001E4F2D" w:rsidP="007E0B59">
            <w:pPr>
              <w:autoSpaceDE w:val="0"/>
              <w:autoSpaceDN w:val="0"/>
              <w:adjustRightInd w:val="0"/>
              <w:ind w:firstLine="709"/>
              <w:jc w:val="both"/>
              <w:rPr>
                <w:rFonts w:ascii="Times New Roman" w:hAnsi="Times New Roman" w:cs="Times New Roman"/>
                <w:b/>
                <w:sz w:val="24"/>
                <w:szCs w:val="24"/>
              </w:rPr>
            </w:pPr>
            <w:r w:rsidRPr="009A75C3">
              <w:rPr>
                <w:rFonts w:ascii="Times New Roman" w:hAnsi="Times New Roman" w:cs="Times New Roman"/>
                <w:bCs/>
                <w:sz w:val="24"/>
                <w:szCs w:val="24"/>
              </w:rPr>
              <w:t>В заявлении должно быть изложено согласие гражданина на проверку органом местного самоуправления представленных сведений.</w:t>
            </w:r>
          </w:p>
          <w:p w:rsidR="001E4F2D" w:rsidRPr="009A75C3" w:rsidRDefault="001E4F2D" w:rsidP="007E0B59">
            <w:pPr>
              <w:widowControl w:val="0"/>
              <w:autoSpaceDE w:val="0"/>
              <w:autoSpaceDN w:val="0"/>
              <w:adjustRightInd w:val="0"/>
              <w:ind w:right="-1"/>
              <w:jc w:val="center"/>
              <w:rPr>
                <w:rFonts w:ascii="Times New Roman" w:hAnsi="Times New Roman" w:cs="Times New Roman"/>
                <w:b/>
                <w:sz w:val="24"/>
                <w:szCs w:val="24"/>
              </w:rPr>
            </w:pPr>
          </w:p>
        </w:tc>
      </w:tr>
    </w:tbl>
    <w:p w:rsidR="001E4F2D" w:rsidRPr="009A75C3" w:rsidRDefault="001E4F2D" w:rsidP="001E4F2D">
      <w:pPr>
        <w:widowControl w:val="0"/>
        <w:autoSpaceDE w:val="0"/>
        <w:autoSpaceDN w:val="0"/>
        <w:adjustRightInd w:val="0"/>
        <w:ind w:right="-1"/>
        <w:jc w:val="center"/>
        <w:rPr>
          <w:b/>
        </w:rPr>
      </w:pPr>
    </w:p>
    <w:p w:rsidR="001E4F2D" w:rsidRPr="009A75C3" w:rsidRDefault="001E4F2D" w:rsidP="009A75C3">
      <w:pPr>
        <w:widowControl w:val="0"/>
        <w:autoSpaceDE w:val="0"/>
        <w:autoSpaceDN w:val="0"/>
        <w:adjustRightInd w:val="0"/>
        <w:ind w:right="-1"/>
        <w:rPr>
          <w:b/>
        </w:rPr>
      </w:pPr>
    </w:p>
    <w:p w:rsidR="001E4F2D" w:rsidRPr="009A75C3" w:rsidRDefault="001E4F2D" w:rsidP="001E4F2D">
      <w:pPr>
        <w:widowControl w:val="0"/>
        <w:autoSpaceDE w:val="0"/>
        <w:autoSpaceDN w:val="0"/>
        <w:adjustRightInd w:val="0"/>
        <w:ind w:right="-1"/>
        <w:jc w:val="both"/>
        <w:rPr>
          <w:b/>
        </w:rPr>
      </w:pPr>
      <w:r w:rsidRPr="009A75C3">
        <w:rPr>
          <w:b/>
        </w:rPr>
        <w:t>РА</w:t>
      </w:r>
      <w:r w:rsidR="009A75C3">
        <w:rPr>
          <w:b/>
        </w:rPr>
        <w:t>ЗМЕР ПЛАТЫ ВЗЫМАЕМОЙ ЗА ОСУЩЕСТ</w:t>
      </w:r>
      <w:r w:rsidRPr="009A75C3">
        <w:rPr>
          <w:b/>
        </w:rPr>
        <w:t>ВЛЕНИЕ</w:t>
      </w:r>
    </w:p>
    <w:p w:rsidR="001E4F2D" w:rsidRPr="009A75C3" w:rsidRDefault="001E4F2D" w:rsidP="001E4F2D">
      <w:pPr>
        <w:widowControl w:val="0"/>
        <w:autoSpaceDE w:val="0"/>
        <w:autoSpaceDN w:val="0"/>
        <w:adjustRightInd w:val="0"/>
        <w:ind w:right="-1"/>
        <w:jc w:val="both"/>
      </w:pPr>
      <w:r w:rsidRPr="009A75C3">
        <w:rPr>
          <w:b/>
        </w:rPr>
        <w:t>АДМИНИСТРАТИВНОЙ ПРОЦЕДУРЫ</w:t>
      </w:r>
      <w:r w:rsidR="009A75C3">
        <w:rPr>
          <w:b/>
        </w:rPr>
        <w:t xml:space="preserve"> </w:t>
      </w:r>
      <w:r w:rsidRPr="009A75C3">
        <w:rPr>
          <w:b/>
        </w:rPr>
        <w:t>–</w:t>
      </w:r>
      <w:r w:rsidR="009A75C3">
        <w:t xml:space="preserve"> </w:t>
      </w:r>
      <w:r w:rsidRPr="009A75C3">
        <w:t>БЕСПЛАТНО</w:t>
      </w:r>
    </w:p>
    <w:p w:rsidR="001E4F2D" w:rsidRPr="009A75C3" w:rsidRDefault="001E4F2D" w:rsidP="001E4F2D">
      <w:pPr>
        <w:widowControl w:val="0"/>
        <w:autoSpaceDE w:val="0"/>
        <w:autoSpaceDN w:val="0"/>
        <w:adjustRightInd w:val="0"/>
        <w:ind w:right="-1"/>
        <w:jc w:val="both"/>
        <w:rPr>
          <w:b/>
        </w:rPr>
      </w:pPr>
    </w:p>
    <w:p w:rsidR="001E4F2D" w:rsidRPr="009A75C3" w:rsidRDefault="001E4F2D" w:rsidP="001E4F2D">
      <w:pPr>
        <w:widowControl w:val="0"/>
        <w:autoSpaceDE w:val="0"/>
        <w:autoSpaceDN w:val="0"/>
        <w:adjustRightInd w:val="0"/>
        <w:ind w:right="-1"/>
        <w:jc w:val="both"/>
        <w:rPr>
          <w:bCs/>
        </w:rPr>
      </w:pPr>
      <w:r w:rsidRPr="009A75C3">
        <w:rPr>
          <w:b/>
        </w:rPr>
        <w:t xml:space="preserve">СРОК ВЫПОЛНЕНИЯ </w:t>
      </w:r>
      <w:r w:rsidR="009A75C3">
        <w:t xml:space="preserve">- </w:t>
      </w:r>
      <w:r w:rsidRPr="009A75C3">
        <w:t>30 РАБОЧИХ ДНЕЙ</w:t>
      </w:r>
    </w:p>
    <w:p w:rsidR="00B26BBC" w:rsidRPr="00387D75" w:rsidRDefault="00B26BBC" w:rsidP="009A75C3">
      <w:pPr>
        <w:jc w:val="both"/>
        <w:rPr>
          <w:b/>
        </w:rPr>
      </w:pPr>
    </w:p>
    <w:p w:rsidR="00387D75" w:rsidRDefault="00387D75" w:rsidP="00387D75">
      <w:pPr>
        <w:jc w:val="center"/>
        <w:rPr>
          <w:b/>
        </w:rPr>
      </w:pPr>
    </w:p>
    <w:p w:rsidR="00387D75" w:rsidRDefault="00387D75" w:rsidP="00387D75">
      <w:pPr>
        <w:jc w:val="center"/>
        <w:rPr>
          <w:b/>
        </w:rPr>
      </w:pPr>
    </w:p>
    <w:p w:rsidR="00387D75" w:rsidRDefault="00387D75" w:rsidP="00387D75">
      <w:pPr>
        <w:jc w:val="center"/>
        <w:rPr>
          <w:b/>
        </w:rPr>
      </w:pPr>
      <w:r w:rsidRPr="00387D75">
        <w:rPr>
          <w:b/>
        </w:rPr>
        <w:lastRenderedPageBreak/>
        <w:t>Не собственник, но фактический владелец: суд обязал</w:t>
      </w:r>
    </w:p>
    <w:p w:rsidR="00387D75" w:rsidRPr="00387D75" w:rsidRDefault="00387D75" w:rsidP="00387D75">
      <w:pPr>
        <w:jc w:val="center"/>
        <w:rPr>
          <w:b/>
        </w:rPr>
      </w:pPr>
      <w:r w:rsidRPr="00387D75">
        <w:rPr>
          <w:b/>
        </w:rPr>
        <w:t>служащего задекларировать имущество</w:t>
      </w:r>
    </w:p>
    <w:p w:rsidR="00B26BBC" w:rsidRPr="009A75C3" w:rsidRDefault="00B26BBC" w:rsidP="009A75C3">
      <w:pPr>
        <w:jc w:val="both"/>
      </w:pPr>
    </w:p>
    <w:p w:rsidR="00955986" w:rsidRPr="009A75C3" w:rsidRDefault="00955986" w:rsidP="00955986">
      <w:pPr>
        <w:ind w:firstLine="709"/>
        <w:jc w:val="both"/>
      </w:pPr>
      <w:r w:rsidRPr="009A75C3">
        <w:t>При проверке достоверности и полноты сведений о доходах и имуществе, представленных муниципальным служащим, было установлено, что он не отразил в справке факт приобретения недвижимости и транспортных средств. Как выяснилось, по договорам купли-продажи имущества покупателем является не сам служащий, а женщина, с которой он проживает много лет, ведет совместное хозяйство, воспитывает общих детей, но не состоит в браке.</w:t>
      </w:r>
    </w:p>
    <w:p w:rsidR="00955986" w:rsidRPr="009A75C3" w:rsidRDefault="00955986" w:rsidP="00955986">
      <w:pPr>
        <w:ind w:firstLine="709"/>
        <w:jc w:val="both"/>
      </w:pPr>
      <w:r w:rsidRPr="009A75C3">
        <w:t>При этом проверка показала, что решения о покупке чиновник принимал сам, единолично осматривал объекты имущества, обсуждал с продавцами их цену, выбирал варианты отделки. Все это позволило признать его фактическим собственником имущества.</w:t>
      </w:r>
    </w:p>
    <w:p w:rsidR="00955986" w:rsidRPr="009A75C3" w:rsidRDefault="00955986" w:rsidP="00955986">
      <w:pPr>
        <w:ind w:firstLine="709"/>
        <w:jc w:val="both"/>
      </w:pPr>
      <w:r w:rsidRPr="009A75C3">
        <w:t xml:space="preserve">Неполное отражение сведений стоило чиновнику досрочного прекращения полномочий. Он счел это несправедливым и решил оспорить результаты проверки в суде. Но судьи отказали ему. Декларируя свои доходы и расходы, служащий должен понимать необходимость «прозрачного» размещения своих активов, </w:t>
      </w:r>
      <w:proofErr w:type="gramStart"/>
      <w:r w:rsidRPr="009A75C3">
        <w:t>позволяющего</w:t>
      </w:r>
      <w:proofErr w:type="gramEnd"/>
      <w:r w:rsidRPr="009A75C3">
        <w:t xml:space="preserve"> безусловно определить его, как конечного собственника имущества. Антикоррупционное законодательство обязывает чиновников </w:t>
      </w:r>
      <w:proofErr w:type="gramStart"/>
      <w:r w:rsidRPr="009A75C3">
        <w:t>отчитываться</w:t>
      </w:r>
      <w:proofErr w:type="gramEnd"/>
      <w:r w:rsidRPr="009A75C3">
        <w:t xml:space="preserve"> в том числе об имуществе, права на которое зарегистрированы на иное лицо. Это правило заложено также в ежегодных </w:t>
      </w:r>
      <w:proofErr w:type="spellStart"/>
      <w:r w:rsidRPr="009A75C3">
        <w:t>методрекомендациях</w:t>
      </w:r>
      <w:proofErr w:type="spellEnd"/>
      <w:r w:rsidRPr="009A75C3">
        <w:t xml:space="preserve"> по вопросам представления сведений о доходах, расходах и имуществе. </w:t>
      </w:r>
    </w:p>
    <w:p w:rsidR="00955986" w:rsidRPr="009A75C3" w:rsidRDefault="00955986" w:rsidP="003F7E70">
      <w:pPr>
        <w:jc w:val="both"/>
      </w:pPr>
    </w:p>
    <w:p w:rsidR="00955986" w:rsidRPr="009A75C3" w:rsidRDefault="00955986" w:rsidP="00FC5F98">
      <w:pPr>
        <w:tabs>
          <w:tab w:val="left" w:pos="8249"/>
        </w:tabs>
        <w:spacing w:line="240" w:lineRule="exact"/>
      </w:pPr>
      <w:r w:rsidRPr="009A75C3">
        <w:t>Прокурор</w:t>
      </w:r>
      <w:r w:rsidRPr="009A75C3">
        <w:tab/>
      </w:r>
    </w:p>
    <w:p w:rsidR="00955986" w:rsidRPr="009A75C3" w:rsidRDefault="00955986" w:rsidP="00FC5F98">
      <w:pPr>
        <w:spacing w:line="240" w:lineRule="exact"/>
      </w:pPr>
      <w:r w:rsidRPr="009A75C3">
        <w:t>старший советник юстиции                                                                 А.А. Авдеев</w:t>
      </w:r>
    </w:p>
    <w:p w:rsidR="00955986" w:rsidRPr="009A75C3" w:rsidRDefault="00955986" w:rsidP="00FC5F98">
      <w:pPr>
        <w:spacing w:line="240" w:lineRule="exact"/>
      </w:pPr>
      <w:r w:rsidRPr="009A75C3">
        <w:t xml:space="preserve">А.Ю. </w:t>
      </w:r>
      <w:proofErr w:type="spellStart"/>
      <w:r w:rsidRPr="009A75C3">
        <w:t>Ленева</w:t>
      </w:r>
      <w:proofErr w:type="spellEnd"/>
      <w:r w:rsidRPr="009A75C3">
        <w:t>, тел. 8 (39161) 3-24-88</w:t>
      </w:r>
    </w:p>
    <w:p w:rsidR="00955986" w:rsidRPr="009A75C3" w:rsidRDefault="00955986" w:rsidP="00955986"/>
    <w:p w:rsidR="00F60440" w:rsidRDefault="00F60440" w:rsidP="00CE0C7B">
      <w:pPr>
        <w:jc w:val="center"/>
        <w:rPr>
          <w:b/>
        </w:rPr>
      </w:pPr>
      <w:r w:rsidRPr="00CE0C7B">
        <w:rPr>
          <w:b/>
        </w:rPr>
        <w:t>Прогулял работу.  Что грозит?</w:t>
      </w:r>
    </w:p>
    <w:p w:rsidR="00CE0C7B" w:rsidRPr="00CE0C7B" w:rsidRDefault="00CE0C7B" w:rsidP="00CE0C7B">
      <w:pPr>
        <w:jc w:val="center"/>
        <w:rPr>
          <w:b/>
        </w:rPr>
      </w:pPr>
    </w:p>
    <w:p w:rsidR="00F60440" w:rsidRPr="009A75C3" w:rsidRDefault="00F60440" w:rsidP="00F60440">
      <w:pPr>
        <w:ind w:firstLine="709"/>
        <w:jc w:val="both"/>
        <w:rPr>
          <w:color w:val="0D0D0D" w:themeColor="text1" w:themeTint="F2"/>
          <w:shd w:val="clear" w:color="auto" w:fill="FFFFFF"/>
        </w:rPr>
      </w:pPr>
      <w:r w:rsidRPr="009A75C3">
        <w:rPr>
          <w:color w:val="0D0D0D" w:themeColor="text1" w:themeTint="F2"/>
          <w:shd w:val="clear" w:color="auto" w:fill="FFFFFF"/>
        </w:rPr>
        <w:t>Согласно трудовому законодательству прогулом считается отсутствие работника на рабочем месте:</w:t>
      </w:r>
    </w:p>
    <w:p w:rsidR="00F60440" w:rsidRPr="009A75C3" w:rsidRDefault="00F60440" w:rsidP="00F60440">
      <w:pPr>
        <w:ind w:firstLine="709"/>
        <w:jc w:val="both"/>
        <w:rPr>
          <w:color w:val="0D0D0D" w:themeColor="text1" w:themeTint="F2"/>
          <w:shd w:val="clear" w:color="auto" w:fill="FFFFFF"/>
        </w:rPr>
      </w:pPr>
      <w:r w:rsidRPr="009A75C3">
        <w:rPr>
          <w:color w:val="0D0D0D" w:themeColor="text1" w:themeTint="F2"/>
          <w:shd w:val="clear" w:color="auto" w:fill="FFFFFF"/>
        </w:rPr>
        <w:t>-непрерывно более 4-х часов подряд;</w:t>
      </w:r>
    </w:p>
    <w:p w:rsidR="00F60440" w:rsidRPr="009A75C3" w:rsidRDefault="00F60440" w:rsidP="00F60440">
      <w:pPr>
        <w:ind w:firstLine="709"/>
        <w:jc w:val="both"/>
        <w:rPr>
          <w:color w:val="161617"/>
          <w:shd w:val="clear" w:color="auto" w:fill="FFFFFF"/>
        </w:rPr>
      </w:pPr>
      <w:r w:rsidRPr="009A75C3">
        <w:rPr>
          <w:color w:val="0D0D0D" w:themeColor="text1" w:themeTint="F2"/>
          <w:shd w:val="clear" w:color="auto" w:fill="FFFFFF"/>
        </w:rPr>
        <w:t>-без уважительной причины (р</w:t>
      </w:r>
      <w:r w:rsidRPr="009A75C3">
        <w:rPr>
          <w:color w:val="161617"/>
          <w:shd w:val="clear" w:color="auto" w:fill="FFFFFF"/>
        </w:rPr>
        <w:t>ешение о том, считать ли причину уважительной, обычно принимает сам работодатель);</w:t>
      </w:r>
    </w:p>
    <w:p w:rsidR="00F60440" w:rsidRPr="009A75C3" w:rsidRDefault="00F60440" w:rsidP="00F60440">
      <w:pPr>
        <w:ind w:firstLine="709"/>
        <w:jc w:val="both"/>
        <w:rPr>
          <w:color w:val="161617"/>
        </w:rPr>
      </w:pPr>
      <w:r w:rsidRPr="009A75C3">
        <w:rPr>
          <w:color w:val="161617"/>
          <w:shd w:val="clear" w:color="auto" w:fill="FFFFFF"/>
        </w:rPr>
        <w:t>-</w:t>
      </w:r>
      <w:r w:rsidRPr="009A75C3">
        <w:rPr>
          <w:color w:val="161617"/>
        </w:rPr>
        <w:t>отсутствие именно на рабо</w:t>
      </w:r>
      <w:r w:rsidR="00CE0C7B">
        <w:rPr>
          <w:color w:val="161617"/>
        </w:rPr>
        <w:t xml:space="preserve">чем месте, которое закреплено в </w:t>
      </w:r>
      <w:hyperlink r:id="rId8" w:history="1">
        <w:r w:rsidRPr="00CE0C7B">
          <w:t>должностной инструкции</w:t>
        </w:r>
      </w:hyperlink>
      <w:r w:rsidR="00CE0C7B" w:rsidRPr="00CE0C7B">
        <w:t xml:space="preserve"> </w:t>
      </w:r>
      <w:r w:rsidRPr="009A75C3">
        <w:rPr>
          <w:color w:val="161617"/>
        </w:rPr>
        <w:t>или в другом локальном документе предприятия.</w:t>
      </w:r>
    </w:p>
    <w:p w:rsidR="00F60440" w:rsidRPr="009A75C3" w:rsidRDefault="00F60440" w:rsidP="00F60440">
      <w:pPr>
        <w:ind w:firstLine="709"/>
        <w:jc w:val="both"/>
        <w:rPr>
          <w:color w:val="161617"/>
        </w:rPr>
      </w:pPr>
      <w:r w:rsidRPr="009A75C3">
        <w:rPr>
          <w:color w:val="161617"/>
        </w:rPr>
        <w:t>Если же какое-то из этих условий не соблюдается, нарушение работника не считается прогулом и наказание за него применено быть не может.</w:t>
      </w:r>
    </w:p>
    <w:p w:rsidR="00F60440" w:rsidRPr="009A75C3" w:rsidRDefault="00F60440" w:rsidP="00F60440">
      <w:pPr>
        <w:ind w:firstLine="709"/>
        <w:jc w:val="both"/>
        <w:rPr>
          <w:bCs/>
          <w:color w:val="0D0D0D" w:themeColor="text1" w:themeTint="F2"/>
          <w:shd w:val="clear" w:color="auto" w:fill="FFFFFF"/>
        </w:rPr>
      </w:pPr>
      <w:r w:rsidRPr="009A75C3">
        <w:rPr>
          <w:color w:val="0D0D0D" w:themeColor="text1" w:themeTint="F2"/>
          <w:shd w:val="clear" w:color="auto" w:fill="FFFFFF"/>
        </w:rPr>
        <w:t xml:space="preserve">Прогул является грубым нарушением </w:t>
      </w:r>
      <w:r w:rsidR="00CE0C7B">
        <w:rPr>
          <w:color w:val="0D0D0D" w:themeColor="text1" w:themeTint="F2"/>
          <w:shd w:val="clear" w:color="auto" w:fill="FFFFFF"/>
        </w:rPr>
        <w:t xml:space="preserve">трудовой дисциплины, за которое </w:t>
      </w:r>
      <w:r w:rsidRPr="009A75C3">
        <w:rPr>
          <w:rStyle w:val="af4"/>
          <w:color w:val="0D0D0D" w:themeColor="text1" w:themeTint="F2"/>
          <w:shd w:val="clear" w:color="auto" w:fill="FFFFFF"/>
        </w:rPr>
        <w:t>работодатель имеет право</w:t>
      </w:r>
      <w:r w:rsidR="00CE0C7B">
        <w:rPr>
          <w:rStyle w:val="af4"/>
          <w:color w:val="0D0D0D" w:themeColor="text1" w:themeTint="F2"/>
          <w:shd w:val="clear" w:color="auto" w:fill="FFFFFF"/>
        </w:rPr>
        <w:t xml:space="preserve"> </w:t>
      </w:r>
      <w:hyperlink r:id="rId9" w:history="1">
        <w:r w:rsidRPr="009A75C3">
          <w:rPr>
            <w:rStyle w:val="af"/>
            <w:color w:val="0D0D0D" w:themeColor="text1" w:themeTint="F2"/>
            <w:shd w:val="clear" w:color="auto" w:fill="FFFFFF"/>
          </w:rPr>
          <w:t>применить к сотруднику дисциплинарное взыскание</w:t>
        </w:r>
      </w:hyperlink>
      <w:r w:rsidRPr="009A75C3">
        <w:rPr>
          <w:rStyle w:val="af4"/>
          <w:color w:val="0D0D0D" w:themeColor="text1" w:themeTint="F2"/>
          <w:shd w:val="clear" w:color="auto" w:fill="FFFFFF"/>
        </w:rPr>
        <w:t>.</w:t>
      </w:r>
    </w:p>
    <w:p w:rsidR="00F60440" w:rsidRPr="009A75C3" w:rsidRDefault="00F60440" w:rsidP="00F60440">
      <w:pPr>
        <w:ind w:firstLine="708"/>
        <w:jc w:val="both"/>
        <w:rPr>
          <w:color w:val="0D0D0D" w:themeColor="text1" w:themeTint="F2"/>
          <w:shd w:val="clear" w:color="auto" w:fill="FFFFFF"/>
        </w:rPr>
      </w:pPr>
      <w:r w:rsidRPr="009A75C3">
        <w:rPr>
          <w:color w:val="0D0D0D" w:themeColor="text1" w:themeTint="F2"/>
          <w:shd w:val="clear" w:color="auto" w:fill="FFFFFF"/>
        </w:rPr>
        <w:t>Трудовое законодательство  предлагает работодателю самостоятельно решить  вопрос о применении того или иного вида дисциплинарного наказания за прогул, приняв во внимание все обстоятельства дела, степень вины работника, его отношение к труду в целом. </w:t>
      </w:r>
    </w:p>
    <w:p w:rsidR="00F60440" w:rsidRPr="009A75C3" w:rsidRDefault="00F60440" w:rsidP="00F60440">
      <w:pPr>
        <w:ind w:firstLine="709"/>
        <w:jc w:val="both"/>
        <w:rPr>
          <w:color w:val="161617"/>
          <w:shd w:val="clear" w:color="auto" w:fill="FFFFFF"/>
        </w:rPr>
      </w:pPr>
      <w:r w:rsidRPr="009A75C3">
        <w:rPr>
          <w:color w:val="161617"/>
          <w:shd w:val="clear" w:color="auto" w:fill="FFFFFF"/>
        </w:rPr>
        <w:t>В зависимости от решения работодателя, в соответствии со ст. 192 Трудового кодекса РФ за прогул  может быть назначено дисциплинарное наказание в виде замечания, выговора, а также увольнения.</w:t>
      </w:r>
    </w:p>
    <w:p w:rsidR="00F60440" w:rsidRPr="009A75C3" w:rsidRDefault="00F60440" w:rsidP="00F60440">
      <w:pPr>
        <w:ind w:firstLine="709"/>
        <w:jc w:val="both"/>
        <w:rPr>
          <w:rStyle w:val="af4"/>
          <w:b w:val="0"/>
          <w:color w:val="0D0D0D" w:themeColor="text1" w:themeTint="F2"/>
          <w:shd w:val="clear" w:color="auto" w:fill="FFFFFF"/>
        </w:rPr>
      </w:pPr>
      <w:hyperlink r:id="rId10" w:history="1">
        <w:proofErr w:type="gramStart"/>
        <w:r w:rsidRPr="009A75C3">
          <w:rPr>
            <w:rStyle w:val="af4"/>
            <w:color w:val="0D0D0D" w:themeColor="text1" w:themeTint="F2"/>
            <w:shd w:val="clear" w:color="auto" w:fill="FFFFFF"/>
          </w:rPr>
          <w:t>За</w:t>
        </w:r>
      </w:hyperlink>
      <w:r w:rsidRPr="009A75C3">
        <w:rPr>
          <w:rStyle w:val="af4"/>
          <w:color w:val="0D0D0D" w:themeColor="text1" w:themeTint="F2"/>
          <w:shd w:val="clear" w:color="auto" w:fill="FFFFFF"/>
        </w:rPr>
        <w:t>мечание</w:t>
      </w:r>
      <w:proofErr w:type="gramEnd"/>
      <w:r w:rsidRPr="009A75C3">
        <w:rPr>
          <w:rStyle w:val="af4"/>
          <w:color w:val="0D0D0D" w:themeColor="text1" w:themeTint="F2"/>
          <w:shd w:val="clear" w:color="auto" w:fill="FFFFFF"/>
        </w:rPr>
        <w:t xml:space="preserve"> - самое легкое наказание за дисциплинарный </w:t>
      </w:r>
      <w:r w:rsidR="00CE0C7B">
        <w:rPr>
          <w:rStyle w:val="af4"/>
          <w:color w:val="0D0D0D" w:themeColor="text1" w:themeTint="F2"/>
          <w:shd w:val="clear" w:color="auto" w:fill="FFFFFF"/>
        </w:rPr>
        <w:t xml:space="preserve">проступок, </w:t>
      </w:r>
      <w:r w:rsidRPr="009A75C3">
        <w:rPr>
          <w:rStyle w:val="af4"/>
          <w:color w:val="0D0D0D" w:themeColor="text1" w:themeTint="F2"/>
          <w:shd w:val="clear" w:color="auto" w:fill="FFFFFF"/>
        </w:rPr>
        <w:t>данный вид наказания может быть выражен как в устной, так и в письменной форме.</w:t>
      </w:r>
    </w:p>
    <w:p w:rsidR="00F60440" w:rsidRPr="009A75C3" w:rsidRDefault="00F60440" w:rsidP="00F60440">
      <w:pPr>
        <w:pStyle w:val="a5"/>
        <w:shd w:val="clear" w:color="auto" w:fill="FFFFFF"/>
        <w:spacing w:before="0" w:beforeAutospacing="0" w:after="0" w:afterAutospacing="0"/>
        <w:ind w:firstLine="708"/>
        <w:jc w:val="both"/>
        <w:rPr>
          <w:color w:val="161617"/>
        </w:rPr>
      </w:pPr>
      <w:r w:rsidRPr="009A75C3">
        <w:rPr>
          <w:color w:val="0D0D0D" w:themeColor="text1" w:themeTint="F2"/>
          <w:shd w:val="clear" w:color="auto" w:fill="FFFFFF"/>
        </w:rPr>
        <w:t xml:space="preserve">Наиболее строгой мерой дисциплинарного взыскания </w:t>
      </w:r>
      <w:r w:rsidR="00CE0C7B">
        <w:rPr>
          <w:color w:val="0D0D0D" w:themeColor="text1" w:themeTint="F2"/>
          <w:shd w:val="clear" w:color="auto" w:fill="FFFFFF"/>
        </w:rPr>
        <w:t xml:space="preserve">является выговор, для которого </w:t>
      </w:r>
      <w:r w:rsidRPr="009A75C3">
        <w:rPr>
          <w:color w:val="0D0D0D" w:themeColor="text1" w:themeTint="F2"/>
          <w:shd w:val="clear" w:color="auto" w:fill="FFFFFF"/>
        </w:rPr>
        <w:t xml:space="preserve">характерны два основных аспекта: выговор – одно из законных оснований для увольнения сотрудника при повторном нарушении дисциплины труда; кроме того, выговор – одна из мер повышения производственной дисциплины, которая усиливает степень ответственности </w:t>
      </w:r>
      <w:r w:rsidRPr="009A75C3">
        <w:rPr>
          <w:color w:val="0D0D0D" w:themeColor="text1" w:themeTint="F2"/>
          <w:shd w:val="clear" w:color="auto" w:fill="FFFFFF"/>
        </w:rPr>
        <w:lastRenderedPageBreak/>
        <w:t xml:space="preserve">сотрудника при выполнении трудовой функции.  </w:t>
      </w:r>
      <w:r w:rsidRPr="009A75C3">
        <w:rPr>
          <w:color w:val="161617"/>
        </w:rPr>
        <w:t>Выговор в отличи</w:t>
      </w:r>
      <w:proofErr w:type="gramStart"/>
      <w:r w:rsidRPr="009A75C3">
        <w:rPr>
          <w:color w:val="161617"/>
        </w:rPr>
        <w:t>и</w:t>
      </w:r>
      <w:proofErr w:type="gramEnd"/>
      <w:r w:rsidRPr="009A75C3">
        <w:rPr>
          <w:color w:val="161617"/>
        </w:rPr>
        <w:t xml:space="preserve"> от замечания всегда оформляется в письменном виде.</w:t>
      </w:r>
    </w:p>
    <w:p w:rsidR="00F60440" w:rsidRPr="009A75C3" w:rsidRDefault="00F60440" w:rsidP="00F60440">
      <w:pPr>
        <w:pStyle w:val="a5"/>
        <w:shd w:val="clear" w:color="auto" w:fill="FFFFFF"/>
        <w:spacing w:before="0" w:beforeAutospacing="0" w:after="0" w:afterAutospacing="0"/>
        <w:ind w:firstLine="708"/>
        <w:jc w:val="both"/>
        <w:rPr>
          <w:color w:val="161617"/>
        </w:rPr>
      </w:pPr>
      <w:r w:rsidRPr="009A75C3">
        <w:rPr>
          <w:color w:val="161617"/>
        </w:rPr>
        <w:t>После окончания года замечание и выговор снимается с работника, при отсутствии у него новых дисциплинарных проступков.</w:t>
      </w:r>
    </w:p>
    <w:p w:rsidR="00F60440" w:rsidRPr="009A75C3" w:rsidRDefault="00F60440" w:rsidP="00F60440">
      <w:pPr>
        <w:pStyle w:val="a5"/>
        <w:spacing w:before="0" w:beforeAutospacing="0" w:after="0" w:afterAutospacing="0"/>
        <w:ind w:firstLine="709"/>
        <w:jc w:val="both"/>
        <w:rPr>
          <w:color w:val="161617"/>
          <w:shd w:val="clear" w:color="auto" w:fill="FFFFFF"/>
        </w:rPr>
      </w:pPr>
      <w:r w:rsidRPr="009A75C3">
        <w:rPr>
          <w:color w:val="161617"/>
          <w:shd w:val="clear" w:color="auto" w:fill="FFFFFF"/>
        </w:rPr>
        <w:t xml:space="preserve">Поскольку, прогул </w:t>
      </w:r>
      <w:r w:rsidRPr="009A75C3">
        <w:rPr>
          <w:color w:val="0D0D0D" w:themeColor="text1" w:themeTint="F2"/>
          <w:shd w:val="clear" w:color="auto" w:fill="FFFFFF"/>
        </w:rPr>
        <w:t xml:space="preserve">является грубым нарушением трудовой дисциплины, </w:t>
      </w:r>
      <w:r w:rsidRPr="009A75C3">
        <w:rPr>
          <w:color w:val="0D0D0D" w:themeColor="text1" w:themeTint="F2"/>
        </w:rPr>
        <w:t xml:space="preserve">то </w:t>
      </w:r>
      <w:r w:rsidRPr="009A75C3">
        <w:rPr>
          <w:color w:val="161617"/>
          <w:shd w:val="clear" w:color="auto" w:fill="FFFFFF"/>
        </w:rPr>
        <w:t>работодатель имеет право</w:t>
      </w:r>
      <w:r w:rsidR="00CE0C7B">
        <w:rPr>
          <w:color w:val="161617"/>
          <w:shd w:val="clear" w:color="auto" w:fill="FFFFFF"/>
        </w:rPr>
        <w:t xml:space="preserve"> </w:t>
      </w:r>
      <w:r w:rsidRPr="009A75C3">
        <w:rPr>
          <w:color w:val="161617"/>
          <w:shd w:val="clear" w:color="auto" w:fill="FFFFFF"/>
        </w:rPr>
        <w:t xml:space="preserve">и </w:t>
      </w:r>
      <w:hyperlink r:id="rId11" w:history="1">
        <w:r w:rsidRPr="009A75C3">
          <w:rPr>
            <w:rStyle w:val="af"/>
            <w:color w:val="0D0D0D" w:themeColor="text1" w:themeTint="F2"/>
            <w:shd w:val="clear" w:color="auto" w:fill="FFFFFF"/>
          </w:rPr>
          <w:t>уволить сотрудника</w:t>
        </w:r>
      </w:hyperlink>
      <w:r w:rsidRPr="009A75C3">
        <w:rPr>
          <w:color w:val="0D0D0D" w:themeColor="text1" w:themeTint="F2"/>
          <w:shd w:val="clear" w:color="auto" w:fill="FFFFFF"/>
        </w:rPr>
        <w:t>, даже если у него нет других дисциплинарных взысканий.</w:t>
      </w:r>
      <w:r w:rsidRPr="009A75C3">
        <w:rPr>
          <w:color w:val="161617"/>
          <w:shd w:val="clear" w:color="auto" w:fill="FFFFFF"/>
        </w:rPr>
        <w:t xml:space="preserve"> Это установлено </w:t>
      </w:r>
      <w:proofErr w:type="spellStart"/>
      <w:r w:rsidRPr="009A75C3">
        <w:rPr>
          <w:color w:val="161617"/>
          <w:shd w:val="clear" w:color="auto" w:fill="FFFFFF"/>
        </w:rPr>
        <w:t>пп</w:t>
      </w:r>
      <w:proofErr w:type="spellEnd"/>
      <w:r w:rsidRPr="009A75C3">
        <w:rPr>
          <w:color w:val="161617"/>
          <w:shd w:val="clear" w:color="auto" w:fill="FFFFFF"/>
        </w:rPr>
        <w:t>. «а» п. 6 ст. 81 Трудового кодекса РФ.</w:t>
      </w:r>
    </w:p>
    <w:p w:rsidR="00F60440" w:rsidRPr="009A75C3" w:rsidRDefault="00F60440" w:rsidP="00F60440">
      <w:pPr>
        <w:pStyle w:val="a5"/>
        <w:spacing w:before="0" w:beforeAutospacing="0" w:after="0" w:afterAutospacing="0"/>
        <w:ind w:firstLine="709"/>
        <w:jc w:val="both"/>
        <w:rPr>
          <w:color w:val="0D0D0D" w:themeColor="text1" w:themeTint="F2"/>
        </w:rPr>
      </w:pPr>
      <w:r w:rsidRPr="009A75C3">
        <w:rPr>
          <w:color w:val="161617"/>
          <w:shd w:val="clear" w:color="auto" w:fill="FFFFFF"/>
        </w:rPr>
        <w:t xml:space="preserve">Следует учесть, что работник имеет право оспорить увольнение за прогул в суде в случае, если он считает, что причины отсутствия на работе действительно были уважительными. </w:t>
      </w:r>
    </w:p>
    <w:p w:rsidR="00F60440" w:rsidRPr="009A75C3" w:rsidRDefault="00F60440" w:rsidP="00CE0C7B">
      <w:pPr>
        <w:jc w:val="both"/>
        <w:rPr>
          <w:color w:val="161617"/>
          <w:shd w:val="clear" w:color="auto" w:fill="FFFFFF"/>
        </w:rPr>
      </w:pPr>
    </w:p>
    <w:p w:rsidR="00E975E0" w:rsidRPr="00CE0C7B" w:rsidRDefault="00E975E0" w:rsidP="00CE0C7B">
      <w:pPr>
        <w:jc w:val="center"/>
        <w:rPr>
          <w:b/>
        </w:rPr>
      </w:pPr>
      <w:r w:rsidRPr="00CE0C7B">
        <w:rPr>
          <w:b/>
        </w:rPr>
        <w:t>Суды признали законным отмену работодателем персональных надбавок</w:t>
      </w:r>
    </w:p>
    <w:p w:rsidR="00CE0C7B" w:rsidRPr="009A75C3" w:rsidRDefault="00CE0C7B" w:rsidP="00E975E0">
      <w:pPr>
        <w:jc w:val="both"/>
      </w:pPr>
    </w:p>
    <w:p w:rsidR="00E975E0" w:rsidRPr="009A75C3" w:rsidRDefault="00E975E0" w:rsidP="00E975E0">
      <w:pPr>
        <w:ind w:firstLine="709"/>
        <w:jc w:val="both"/>
      </w:pPr>
      <w:r w:rsidRPr="009A75C3">
        <w:t>Работнице отменили персональную надбавку и надбавку за увеличение объема работ. Она посчитала, что имеет место необоснованное изменение работодателем условий трудового договора, о чем работник должен быть уведомлен не менее чем за 2 месяца. Просила признать незаконным приказ об отмене надбавок и взыскать задолженность по заработной плате.</w:t>
      </w:r>
    </w:p>
    <w:p w:rsidR="00E975E0" w:rsidRPr="009A75C3" w:rsidRDefault="00E975E0" w:rsidP="00E975E0">
      <w:pPr>
        <w:ind w:firstLine="709"/>
        <w:jc w:val="both"/>
      </w:pPr>
      <w:proofErr w:type="gramStart"/>
      <w:r w:rsidRPr="009A75C3">
        <w:t>Суды в удовлетворении требований отказали, при этом исходили из того, что в трудовом договоре обязанность по выплате персональной надбавки не установлена, условия и порядок выплаты надбавки, регламентированные Положением о материальном стимулировании работников медучреждения, предусматривают, что надбавка вводится на определенный период времени в зависимости от исполнения работником поставленных задач, решение об установлении выплаты принимается главным врачом в отношении конкретного работника и</w:t>
      </w:r>
      <w:proofErr w:type="gramEnd"/>
      <w:r w:rsidRPr="009A75C3">
        <w:t xml:space="preserve"> может быть им отменено. Соответственно, выплата персональной надбавки не носит гарантированного характера, обстоятельства, которыми обусловлено решение об отмене надбавки, связаны с уменьшением объема нагрузки, признаков дискриминации в действиях работодателя не установлено, учитывая, что решение об отмене надбавок принято не только в отношении истца, но и иных работников.</w:t>
      </w:r>
    </w:p>
    <w:p w:rsidR="00E975E0" w:rsidRPr="009A75C3" w:rsidRDefault="00E975E0" w:rsidP="00E975E0">
      <w:pPr>
        <w:ind w:firstLine="709"/>
        <w:jc w:val="both"/>
      </w:pPr>
      <w:r w:rsidRPr="009A75C3">
        <w:t>В такой ситуации отмена персональной надбавки не является изменением условий трудового договора в одностороннем порядке и не требует применения процедуры, предусмотренной ст. 74 ТК РФ.</w:t>
      </w:r>
    </w:p>
    <w:p w:rsidR="00E975E0" w:rsidRPr="009A75C3" w:rsidRDefault="00E975E0" w:rsidP="00E975E0">
      <w:pPr>
        <w:ind w:firstLine="709"/>
        <w:jc w:val="both"/>
      </w:pPr>
    </w:p>
    <w:p w:rsidR="00E975E0" w:rsidRPr="009A75C3" w:rsidRDefault="00E975E0" w:rsidP="00E975E0">
      <w:pPr>
        <w:ind w:firstLine="709"/>
        <w:jc w:val="both"/>
      </w:pPr>
    </w:p>
    <w:p w:rsidR="00E975E0" w:rsidRPr="009A75C3" w:rsidRDefault="00E975E0" w:rsidP="00FC5F98">
      <w:pPr>
        <w:tabs>
          <w:tab w:val="left" w:pos="8249"/>
        </w:tabs>
        <w:spacing w:line="240" w:lineRule="exact"/>
      </w:pPr>
      <w:r w:rsidRPr="009A75C3">
        <w:t>Прокурор</w:t>
      </w:r>
      <w:r w:rsidRPr="009A75C3">
        <w:tab/>
      </w:r>
    </w:p>
    <w:p w:rsidR="00E975E0" w:rsidRPr="009A75C3" w:rsidRDefault="00E975E0" w:rsidP="00FC5F98">
      <w:pPr>
        <w:spacing w:line="240" w:lineRule="exact"/>
      </w:pPr>
      <w:r w:rsidRPr="009A75C3">
        <w:t>старший советник юстиции                                                                 А.А. Авдеев</w:t>
      </w:r>
    </w:p>
    <w:p w:rsidR="00E975E0" w:rsidRPr="009A75C3" w:rsidRDefault="00E975E0" w:rsidP="00E975E0">
      <w:pPr>
        <w:spacing w:after="200" w:line="240" w:lineRule="exact"/>
      </w:pPr>
      <w:r w:rsidRPr="009A75C3">
        <w:t xml:space="preserve">А.Ю. </w:t>
      </w:r>
      <w:proofErr w:type="spellStart"/>
      <w:r w:rsidRPr="009A75C3">
        <w:t>Ленева</w:t>
      </w:r>
      <w:proofErr w:type="spellEnd"/>
      <w:r w:rsidRPr="009A75C3">
        <w:t>, тел. 8 (39161) 3-24-88</w:t>
      </w:r>
    </w:p>
    <w:p w:rsidR="008402FB" w:rsidRDefault="008402FB" w:rsidP="00387D75">
      <w:pPr>
        <w:shd w:val="clear" w:color="auto" w:fill="FFFFFF"/>
        <w:ind w:firstLine="709"/>
        <w:jc w:val="center"/>
        <w:rPr>
          <w:b/>
          <w:bCs/>
          <w:color w:val="000000" w:themeColor="text1"/>
          <w:shd w:val="clear" w:color="auto" w:fill="FFFFFF"/>
        </w:rPr>
      </w:pPr>
      <w:r w:rsidRPr="009A75C3">
        <w:rPr>
          <w:b/>
          <w:bCs/>
          <w:color w:val="000000" w:themeColor="text1"/>
          <w:shd w:val="clear" w:color="auto" w:fill="FFFFFF"/>
        </w:rPr>
        <w:t>Можно ли построить на садовом участке полноценный дом?</w:t>
      </w:r>
    </w:p>
    <w:p w:rsidR="00FC5F98" w:rsidRPr="009A75C3" w:rsidRDefault="00FC5F98" w:rsidP="00387D75">
      <w:pPr>
        <w:shd w:val="clear" w:color="auto" w:fill="FFFFFF"/>
        <w:ind w:firstLine="709"/>
        <w:jc w:val="center"/>
        <w:rPr>
          <w:color w:val="000000" w:themeColor="text1"/>
        </w:rPr>
      </w:pPr>
      <w:bookmarkStart w:id="0" w:name="_GoBack"/>
      <w:bookmarkEnd w:id="0"/>
    </w:p>
    <w:p w:rsidR="008402FB" w:rsidRPr="009A75C3" w:rsidRDefault="008402FB" w:rsidP="008402FB">
      <w:pPr>
        <w:shd w:val="clear" w:color="auto" w:fill="FFFFFF"/>
        <w:ind w:firstLine="709"/>
        <w:jc w:val="both"/>
        <w:rPr>
          <w:color w:val="000000" w:themeColor="text1"/>
        </w:rPr>
      </w:pPr>
      <w:r w:rsidRPr="009A75C3">
        <w:rPr>
          <w:color w:val="000000" w:themeColor="text1"/>
          <w:shd w:val="clear" w:color="auto" w:fill="FFFFFF"/>
        </w:rPr>
        <w:t>П.1 ст.3 ФЗ №217  дает право владельцу земельного участка садоводческого товарищества  разместить на данном участке садовый дом.</w:t>
      </w:r>
    </w:p>
    <w:p w:rsidR="008402FB" w:rsidRPr="009A75C3" w:rsidRDefault="008402FB" w:rsidP="008402FB">
      <w:pPr>
        <w:shd w:val="clear" w:color="auto" w:fill="FFFFFF"/>
        <w:ind w:firstLine="709"/>
        <w:jc w:val="both"/>
        <w:rPr>
          <w:color w:val="000000" w:themeColor="text1"/>
          <w:shd w:val="clear" w:color="auto" w:fill="FFFFFF"/>
        </w:rPr>
      </w:pPr>
      <w:r w:rsidRPr="009A75C3">
        <w:rPr>
          <w:color w:val="000000" w:themeColor="text1"/>
          <w:shd w:val="clear" w:color="auto" w:fill="FFFFFF"/>
        </w:rPr>
        <w:t xml:space="preserve">Ст. 23 ФЗ № 217: </w:t>
      </w:r>
    </w:p>
    <w:p w:rsidR="008402FB" w:rsidRPr="009A75C3" w:rsidRDefault="008402FB" w:rsidP="008402FB">
      <w:pPr>
        <w:shd w:val="clear" w:color="auto" w:fill="FFFFFF"/>
        <w:ind w:firstLine="709"/>
        <w:jc w:val="both"/>
        <w:rPr>
          <w:color w:val="000000" w:themeColor="text1"/>
        </w:rPr>
      </w:pPr>
      <w:r w:rsidRPr="009A75C3">
        <w:rPr>
          <w:color w:val="000000" w:themeColor="text1"/>
          <w:shd w:val="clear" w:color="auto" w:fill="FFFFFF"/>
        </w:rPr>
        <w:t xml:space="preserve">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 </w:t>
      </w:r>
      <w:proofErr w:type="gramStart"/>
      <w:r w:rsidRPr="009A75C3">
        <w:rPr>
          <w:color w:val="000000" w:themeColor="text1"/>
          <w:shd w:val="clear" w:color="auto" w:fill="FFFFFF"/>
        </w:rPr>
        <w:t>( </w:t>
      </w:r>
      <w:proofErr w:type="gramEnd"/>
      <w:r w:rsidRPr="009A75C3">
        <w:rPr>
          <w:color w:val="000000" w:themeColor="text1"/>
          <w:shd w:val="clear" w:color="auto" w:fill="FFFFFF"/>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9A75C3">
        <w:rPr>
          <w:color w:val="000000" w:themeColor="text1"/>
          <w:shd w:val="clear" w:color="auto" w:fill="FFFFFF"/>
        </w:rPr>
        <w:lastRenderedPageBreak/>
        <w:t xml:space="preserve">удовлетворения гражданами бытовых и иных нужд, </w:t>
      </w:r>
      <w:proofErr w:type="gramStart"/>
      <w:r w:rsidRPr="009A75C3">
        <w:rPr>
          <w:color w:val="000000" w:themeColor="text1"/>
          <w:shd w:val="clear" w:color="auto" w:fill="FFFFFF"/>
        </w:rPr>
        <w:t>связанных</w:t>
      </w:r>
      <w:proofErr w:type="gramEnd"/>
      <w:r w:rsidRPr="009A75C3">
        <w:rPr>
          <w:color w:val="000000" w:themeColor="text1"/>
          <w:shd w:val="clear" w:color="auto" w:fill="FFFFFF"/>
        </w:rPr>
        <w:t xml:space="preserve"> с их проживанием в таком здании, и не предназначено для раздела на самостоятельные объекты недвижимости).</w:t>
      </w:r>
    </w:p>
    <w:p w:rsidR="008402FB" w:rsidRPr="009A75C3" w:rsidRDefault="008402FB" w:rsidP="00D62BD9">
      <w:pPr>
        <w:shd w:val="clear" w:color="auto" w:fill="FFFFFF"/>
        <w:ind w:firstLine="709"/>
        <w:jc w:val="both"/>
        <w:rPr>
          <w:color w:val="000000" w:themeColor="text1"/>
        </w:rPr>
      </w:pPr>
      <w:r w:rsidRPr="009A75C3">
        <w:rPr>
          <w:color w:val="000000" w:themeColor="text1"/>
          <w:shd w:val="clear" w:color="auto" w:fill="FFFFFF"/>
        </w:rP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8402FB" w:rsidRPr="009A75C3" w:rsidRDefault="008402FB" w:rsidP="008402FB">
      <w:pPr>
        <w:shd w:val="clear" w:color="auto" w:fill="FFFFFF"/>
        <w:ind w:firstLine="709"/>
        <w:jc w:val="both"/>
        <w:rPr>
          <w:color w:val="000000" w:themeColor="text1"/>
        </w:rPr>
      </w:pPr>
      <w:r w:rsidRPr="009A75C3">
        <w:rPr>
          <w:b/>
          <w:bCs/>
          <w:color w:val="000000" w:themeColor="text1"/>
          <w:shd w:val="clear" w:color="auto" w:fill="FFFFFF"/>
        </w:rPr>
        <w:t xml:space="preserve">2. Можно ли перевести садовый дом </w:t>
      </w:r>
      <w:proofErr w:type="gramStart"/>
      <w:r w:rsidRPr="009A75C3">
        <w:rPr>
          <w:b/>
          <w:bCs/>
          <w:color w:val="000000" w:themeColor="text1"/>
          <w:shd w:val="clear" w:color="auto" w:fill="FFFFFF"/>
        </w:rPr>
        <w:t>в</w:t>
      </w:r>
      <w:proofErr w:type="gramEnd"/>
      <w:r w:rsidRPr="009A75C3">
        <w:rPr>
          <w:b/>
          <w:bCs/>
          <w:color w:val="000000" w:themeColor="text1"/>
          <w:shd w:val="clear" w:color="auto" w:fill="FFFFFF"/>
        </w:rPr>
        <w:t xml:space="preserve"> жилой?</w:t>
      </w:r>
    </w:p>
    <w:p w:rsidR="008402FB" w:rsidRPr="009A75C3" w:rsidRDefault="008402FB" w:rsidP="008402FB">
      <w:pPr>
        <w:shd w:val="clear" w:color="auto" w:fill="FFFFFF"/>
        <w:ind w:firstLine="709"/>
        <w:jc w:val="both"/>
        <w:rPr>
          <w:color w:val="000000" w:themeColor="text1"/>
        </w:rPr>
      </w:pPr>
      <w:proofErr w:type="gramStart"/>
      <w:r w:rsidRPr="009A75C3">
        <w:rPr>
          <w:color w:val="000000" w:themeColor="text1"/>
          <w:shd w:val="clear" w:color="auto" w:fill="FFFFFF"/>
        </w:rPr>
        <w:t>Постановлением Правительства РФ от 24 декабря 2018 г. внесены изменения  в  «Постановление Правительства РФ от 28 января 2006 г. N 4</w:t>
      </w:r>
      <w:r w:rsidRPr="009A75C3">
        <w:rPr>
          <w:b/>
          <w:bCs/>
          <w:color w:val="000000" w:themeColor="text1"/>
          <w:shd w:val="clear" w:color="auto" w:fill="FFFFFF"/>
        </w:rPr>
        <w:t>7</w:t>
      </w:r>
      <w:r w:rsidRPr="009A75C3">
        <w:rPr>
          <w:color w:val="000000" w:themeColor="text1"/>
          <w:shd w:val="clear" w:color="auto" w:fill="FFFFFF"/>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куда включен дополнительный раздел:</w:t>
      </w:r>
      <w:proofErr w:type="gramEnd"/>
      <w:r w:rsidRPr="009A75C3">
        <w:rPr>
          <w:color w:val="000000" w:themeColor="text1"/>
          <w:shd w:val="clear" w:color="auto" w:fill="FFFFFF"/>
        </w:rPr>
        <w:t xml:space="preserve"> «Порядок признания садового дома </w:t>
      </w:r>
      <w:proofErr w:type="gramStart"/>
      <w:r w:rsidRPr="009A75C3">
        <w:rPr>
          <w:color w:val="000000" w:themeColor="text1"/>
          <w:shd w:val="clear" w:color="auto" w:fill="FFFFFF"/>
        </w:rPr>
        <w:t>жилым</w:t>
      </w:r>
      <w:proofErr w:type="gramEnd"/>
      <w:r w:rsidRPr="009A75C3">
        <w:rPr>
          <w:color w:val="000000" w:themeColor="text1"/>
          <w:shd w:val="clear" w:color="auto" w:fill="FFFFFF"/>
        </w:rPr>
        <w:t xml:space="preserve"> и жилого дома  садовым».</w:t>
      </w:r>
    </w:p>
    <w:p w:rsidR="008402FB" w:rsidRPr="009A75C3" w:rsidRDefault="008402FB" w:rsidP="008402FB">
      <w:pPr>
        <w:shd w:val="clear" w:color="auto" w:fill="FFFFFF"/>
        <w:ind w:firstLine="709"/>
        <w:jc w:val="both"/>
        <w:rPr>
          <w:color w:val="000000" w:themeColor="text1"/>
        </w:rPr>
      </w:pPr>
      <w:r w:rsidRPr="009A75C3">
        <w:rPr>
          <w:color w:val="000000" w:themeColor="text1"/>
          <w:shd w:val="clear" w:color="auto" w:fill="FFFFFF"/>
        </w:rPr>
        <w:t>Алгоритм действий следующий:</w:t>
      </w:r>
    </w:p>
    <w:p w:rsidR="008402FB" w:rsidRPr="009A75C3" w:rsidRDefault="008402FB" w:rsidP="008402FB">
      <w:pPr>
        <w:numPr>
          <w:ilvl w:val="0"/>
          <w:numId w:val="35"/>
        </w:numPr>
        <w:shd w:val="clear" w:color="auto" w:fill="FFFFFF"/>
        <w:ind w:left="0" w:firstLine="709"/>
        <w:jc w:val="both"/>
        <w:rPr>
          <w:color w:val="000000" w:themeColor="text1"/>
        </w:rPr>
      </w:pPr>
      <w:r w:rsidRPr="009A75C3">
        <w:rPr>
          <w:color w:val="000000" w:themeColor="text1"/>
          <w:shd w:val="clear" w:color="auto" w:fill="FFFFFF"/>
        </w:rPr>
        <w:t>Получить техническое заключение на здание.</w:t>
      </w:r>
    </w:p>
    <w:p w:rsidR="008402FB" w:rsidRPr="009A75C3" w:rsidRDefault="008402FB" w:rsidP="008402FB">
      <w:pPr>
        <w:numPr>
          <w:ilvl w:val="0"/>
          <w:numId w:val="35"/>
        </w:numPr>
        <w:shd w:val="clear" w:color="auto" w:fill="FFFFFF"/>
        <w:ind w:left="0" w:firstLine="709"/>
        <w:jc w:val="both"/>
        <w:rPr>
          <w:color w:val="000000" w:themeColor="text1"/>
        </w:rPr>
      </w:pPr>
      <w:r w:rsidRPr="009A75C3">
        <w:rPr>
          <w:color w:val="000000" w:themeColor="text1"/>
          <w:shd w:val="clear" w:color="auto" w:fill="FFFFFF"/>
        </w:rPr>
        <w:t>Сформировать пакет документов.</w:t>
      </w:r>
    </w:p>
    <w:p w:rsidR="008402FB" w:rsidRPr="009A75C3" w:rsidRDefault="008402FB" w:rsidP="008402FB">
      <w:pPr>
        <w:numPr>
          <w:ilvl w:val="0"/>
          <w:numId w:val="35"/>
        </w:numPr>
        <w:shd w:val="clear" w:color="auto" w:fill="FFFFFF"/>
        <w:ind w:left="0" w:firstLine="709"/>
        <w:jc w:val="both"/>
        <w:rPr>
          <w:color w:val="000000" w:themeColor="text1"/>
        </w:rPr>
      </w:pPr>
      <w:r w:rsidRPr="009A75C3">
        <w:rPr>
          <w:color w:val="000000" w:themeColor="text1"/>
          <w:shd w:val="clear" w:color="auto" w:fill="FFFFFF"/>
        </w:rPr>
        <w:t>Передать заявление с документами на рассмотрение в муниципалитет.</w:t>
      </w:r>
    </w:p>
    <w:p w:rsidR="008402FB" w:rsidRPr="009A75C3" w:rsidRDefault="008402FB" w:rsidP="008402FB">
      <w:pPr>
        <w:numPr>
          <w:ilvl w:val="0"/>
          <w:numId w:val="35"/>
        </w:numPr>
        <w:shd w:val="clear" w:color="auto" w:fill="FFFFFF"/>
        <w:ind w:left="0" w:firstLine="709"/>
        <w:jc w:val="both"/>
        <w:rPr>
          <w:color w:val="000000" w:themeColor="text1"/>
        </w:rPr>
      </w:pPr>
      <w:r w:rsidRPr="009A75C3">
        <w:rPr>
          <w:color w:val="000000" w:themeColor="text1"/>
          <w:shd w:val="clear" w:color="auto" w:fill="FFFFFF"/>
        </w:rPr>
        <w:t>Получить решение о переводе или отказ администрации.</w:t>
      </w:r>
    </w:p>
    <w:p w:rsidR="008402FB" w:rsidRPr="009A75C3" w:rsidRDefault="008402FB" w:rsidP="008402FB">
      <w:pPr>
        <w:numPr>
          <w:ilvl w:val="0"/>
          <w:numId w:val="35"/>
        </w:numPr>
        <w:shd w:val="clear" w:color="auto" w:fill="FFFFFF"/>
        <w:ind w:left="0" w:firstLine="709"/>
        <w:jc w:val="both"/>
        <w:rPr>
          <w:color w:val="000000" w:themeColor="text1"/>
        </w:rPr>
      </w:pPr>
      <w:r w:rsidRPr="009A75C3">
        <w:rPr>
          <w:color w:val="000000" w:themeColor="text1"/>
          <w:shd w:val="clear" w:color="auto" w:fill="FFFFFF"/>
        </w:rPr>
        <w:t>В зависимости от решения – зарегистрировать изменения в ЕГРН или оспорить отказ в суде.</w:t>
      </w:r>
    </w:p>
    <w:p w:rsidR="008402FB" w:rsidRPr="009A75C3" w:rsidRDefault="008402FB" w:rsidP="008402FB">
      <w:pPr>
        <w:shd w:val="clear" w:color="auto" w:fill="FFFFFF"/>
        <w:ind w:firstLine="709"/>
        <w:jc w:val="both"/>
        <w:rPr>
          <w:color w:val="000000" w:themeColor="text1"/>
        </w:rPr>
      </w:pPr>
      <w:r w:rsidRPr="009A75C3">
        <w:rPr>
          <w:b/>
          <w:bCs/>
          <w:color w:val="000000" w:themeColor="text1"/>
          <w:shd w:val="clear" w:color="auto" w:fill="FFFFFF"/>
        </w:rPr>
        <w:t>3. Можно ли прописаться в доме? </w:t>
      </w:r>
      <w:r w:rsidRPr="009A75C3">
        <w:rPr>
          <w:color w:val="000000" w:themeColor="text1"/>
          <w:shd w:val="clear" w:color="auto" w:fill="FFFFFF"/>
        </w:rPr>
        <w:t xml:space="preserve">Прописаться в доме можно при наличии следующих условий. Земельный участок должен быть выделен для садоводства или ИЖС. </w:t>
      </w:r>
      <w:proofErr w:type="gramStart"/>
      <w:r w:rsidRPr="009A75C3">
        <w:rPr>
          <w:color w:val="000000" w:themeColor="text1"/>
          <w:shd w:val="clear" w:color="auto" w:fill="FFFFFF"/>
        </w:rPr>
        <w:t xml:space="preserve">Нужно подтвердить соответствие объекта условиям, указанным в Федеральном законе № 217-ФЗ, Градостроительном кодексе РФ, ЖК РФ: земельный надел должен располагаться в границах населенного пункта; в правоустанавливающем документе на участок должна быть указана категория «земли населенных пунктов» или «земли </w:t>
      </w:r>
      <w:proofErr w:type="spellStart"/>
      <w:r w:rsidRPr="009A75C3">
        <w:rPr>
          <w:color w:val="000000" w:themeColor="text1"/>
          <w:shd w:val="clear" w:color="auto" w:fill="FFFFFF"/>
        </w:rPr>
        <w:t>сельхозназначения</w:t>
      </w:r>
      <w:proofErr w:type="spellEnd"/>
      <w:r w:rsidRPr="009A75C3">
        <w:rPr>
          <w:color w:val="000000" w:themeColor="text1"/>
          <w:shd w:val="clear" w:color="auto" w:fill="FFFFFF"/>
        </w:rPr>
        <w:t>»; строение должно соответствовать требованиям к частному жилому дому, т.е. быть не выше 3-х этажей и 20 метров;</w:t>
      </w:r>
      <w:proofErr w:type="gramEnd"/>
      <w:r w:rsidRPr="009A75C3">
        <w:rPr>
          <w:color w:val="000000" w:themeColor="text1"/>
          <w:shd w:val="clear" w:color="auto" w:fill="FFFFFF"/>
        </w:rPr>
        <w:t xml:space="preserve"> жилое строение должно использоваться для проживания только одной семьи, т.е. недопустимо разделение его на отдельные квартиры; объект должен иметь почтовый адрес, утвержденный постановлением местных властей.</w:t>
      </w:r>
    </w:p>
    <w:p w:rsidR="008402FB" w:rsidRPr="009A75C3" w:rsidRDefault="008402FB" w:rsidP="008402FB">
      <w:pPr>
        <w:shd w:val="clear" w:color="auto" w:fill="FFFFFF"/>
        <w:ind w:firstLine="709"/>
        <w:jc w:val="both"/>
        <w:rPr>
          <w:color w:val="000000" w:themeColor="text1"/>
        </w:rPr>
      </w:pPr>
      <w:r w:rsidRPr="009A75C3">
        <w:rPr>
          <w:b/>
          <w:bCs/>
          <w:color w:val="000000" w:themeColor="text1"/>
          <w:shd w:val="clear" w:color="auto" w:fill="FFFFFF"/>
        </w:rPr>
        <w:t xml:space="preserve">4. Возможно, ли поставить на огороде теплицу и времянку без фундамента?  Да возможно.  </w:t>
      </w:r>
      <w:proofErr w:type="gramStart"/>
      <w:r w:rsidRPr="009A75C3">
        <w:rPr>
          <w:b/>
          <w:bCs/>
          <w:color w:val="000000" w:themeColor="text1"/>
          <w:shd w:val="clear" w:color="auto" w:fill="FFFFFF"/>
        </w:rPr>
        <w:t>Согласно п.4 ст.3 ФЗ №217: </w:t>
      </w:r>
      <w:r w:rsidRPr="009A75C3">
        <w:rPr>
          <w:color w:val="000000" w:themeColor="text1"/>
          <w:shd w:val="clear" w:color="auto" w:fill="FFFFFF"/>
        </w:rPr>
        <w:t>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если эти объекты не являются недвижимостью, значит, они не подлежат регистрации.</w:t>
      </w:r>
      <w:proofErr w:type="gramEnd"/>
    </w:p>
    <w:p w:rsidR="008402FB" w:rsidRPr="009A75C3" w:rsidRDefault="008402FB" w:rsidP="008402FB">
      <w:pPr>
        <w:shd w:val="clear" w:color="auto" w:fill="FFFFFF"/>
        <w:ind w:firstLine="709"/>
        <w:jc w:val="both"/>
        <w:rPr>
          <w:color w:val="000000" w:themeColor="text1"/>
        </w:rPr>
      </w:pPr>
      <w:r w:rsidRPr="009A75C3">
        <w:rPr>
          <w:color w:val="000000" w:themeColor="text1"/>
        </w:rPr>
        <w:t> </w:t>
      </w:r>
    </w:p>
    <w:p w:rsidR="008402FB" w:rsidRPr="009A75C3" w:rsidRDefault="008402FB" w:rsidP="008402FB">
      <w:pPr>
        <w:ind w:firstLine="709"/>
        <w:jc w:val="right"/>
        <w:rPr>
          <w:color w:val="000000" w:themeColor="text1"/>
        </w:rPr>
      </w:pPr>
      <w:r w:rsidRPr="009A75C3">
        <w:rPr>
          <w:color w:val="000000" w:themeColor="text1"/>
        </w:rPr>
        <w:t>Е.В. Коробова</w:t>
      </w:r>
    </w:p>
    <w:p w:rsidR="00615D1C" w:rsidRPr="00387D75" w:rsidRDefault="00615D1C" w:rsidP="00387D75">
      <w:pPr>
        <w:jc w:val="center"/>
        <w:rPr>
          <w:b/>
        </w:rPr>
      </w:pPr>
      <w:r w:rsidRPr="00387D75">
        <w:rPr>
          <w:b/>
        </w:rPr>
        <w:t>Испытательный срок при трудоустройстве.</w:t>
      </w:r>
    </w:p>
    <w:p w:rsidR="00615D1C" w:rsidRPr="009A75C3" w:rsidRDefault="00615D1C" w:rsidP="00615D1C">
      <w:pPr>
        <w:jc w:val="both"/>
      </w:pPr>
    </w:p>
    <w:p w:rsidR="00615D1C" w:rsidRPr="009A75C3" w:rsidRDefault="00615D1C" w:rsidP="00615D1C">
      <w:pPr>
        <w:ind w:firstLine="708"/>
        <w:jc w:val="both"/>
        <w:rPr>
          <w:color w:val="202122"/>
          <w:shd w:val="clear" w:color="auto" w:fill="FFFFFF"/>
        </w:rPr>
      </w:pPr>
      <w:r w:rsidRPr="009A75C3">
        <w:rPr>
          <w:color w:val="202122"/>
          <w:shd w:val="clear" w:color="auto" w:fill="FFFFFF"/>
        </w:rPr>
        <w:t>Испытание при устройстве на работу – это период </w:t>
      </w:r>
      <w:hyperlink r:id="rId12" w:tooltip="Время" w:history="1">
        <w:r w:rsidRPr="00387D75">
          <w:rPr>
            <w:rStyle w:val="af"/>
            <w:color w:val="auto"/>
            <w:u w:val="none"/>
            <w:shd w:val="clear" w:color="auto" w:fill="FFFFFF"/>
          </w:rPr>
          <w:t>времени</w:t>
        </w:r>
      </w:hyperlink>
      <w:r w:rsidRPr="00387D75">
        <w:rPr>
          <w:shd w:val="clear" w:color="auto" w:fill="FFFFFF"/>
        </w:rPr>
        <w:t>, в течение которого работодатель проверяет </w:t>
      </w:r>
      <w:hyperlink r:id="rId13" w:tooltip="Работник" w:history="1">
        <w:r w:rsidRPr="00387D75">
          <w:rPr>
            <w:rStyle w:val="af"/>
            <w:color w:val="auto"/>
            <w:u w:val="none"/>
            <w:shd w:val="clear" w:color="auto" w:fill="FFFFFF"/>
          </w:rPr>
          <w:t>работника</w:t>
        </w:r>
      </w:hyperlink>
      <w:r w:rsidRPr="00387D75">
        <w:rPr>
          <w:shd w:val="clear" w:color="auto" w:fill="FFFFFF"/>
        </w:rPr>
        <w:t> на предмет пригодности к выполнению его работы. Предполагается, что в этот период времени </w:t>
      </w:r>
      <w:hyperlink r:id="rId14" w:tooltip="Работодатель" w:history="1">
        <w:r w:rsidRPr="00387D75">
          <w:rPr>
            <w:rStyle w:val="af"/>
            <w:color w:val="auto"/>
            <w:u w:val="none"/>
            <w:shd w:val="clear" w:color="auto" w:fill="FFFFFF"/>
          </w:rPr>
          <w:t>работодатель</w:t>
        </w:r>
      </w:hyperlink>
      <w:r w:rsidRPr="00387D75">
        <w:rPr>
          <w:shd w:val="clear" w:color="auto" w:fill="FFFFFF"/>
        </w:rPr>
        <w:t> бу</w:t>
      </w:r>
      <w:r w:rsidRPr="009A75C3">
        <w:rPr>
          <w:color w:val="202122"/>
          <w:shd w:val="clear" w:color="auto" w:fill="FFFFFF"/>
        </w:rPr>
        <w:t>дет тем или иным способом наблюдать за профессиональными действиями работника, оценивать его деловые и личностные качества.</w:t>
      </w:r>
    </w:p>
    <w:p w:rsidR="00615D1C" w:rsidRPr="009A75C3" w:rsidRDefault="00615D1C" w:rsidP="00615D1C">
      <w:pPr>
        <w:ind w:firstLine="708"/>
        <w:jc w:val="both"/>
        <w:rPr>
          <w:color w:val="202122"/>
          <w:shd w:val="clear" w:color="auto" w:fill="FFFFFF"/>
        </w:rPr>
      </w:pPr>
      <w:r w:rsidRPr="009A75C3">
        <w:rPr>
          <w:color w:val="202122"/>
          <w:shd w:val="clear" w:color="auto" w:fill="FFFFFF"/>
        </w:rPr>
        <w:t xml:space="preserve">Согласно статье </w:t>
      </w:r>
      <w:r w:rsidRPr="00387D75">
        <w:rPr>
          <w:shd w:val="clear" w:color="auto" w:fill="FFFFFF"/>
        </w:rPr>
        <w:t>70 </w:t>
      </w:r>
      <w:hyperlink r:id="rId15" w:tooltip="Трудовой кодекс Российской Федерации" w:history="1">
        <w:r w:rsidRPr="00387D75">
          <w:rPr>
            <w:rStyle w:val="af"/>
            <w:color w:val="auto"/>
            <w:u w:val="none"/>
            <w:shd w:val="clear" w:color="auto" w:fill="FFFFFF"/>
          </w:rPr>
          <w:t>Трудового кодекса РФ</w:t>
        </w:r>
      </w:hyperlink>
      <w:r w:rsidRPr="00387D75">
        <w:rPr>
          <w:shd w:val="clear" w:color="auto" w:fill="FFFFFF"/>
          <w:vertAlign w:val="superscript"/>
        </w:rPr>
        <w:t xml:space="preserve"> </w:t>
      </w:r>
      <w:r w:rsidRPr="00387D75">
        <w:rPr>
          <w:shd w:val="clear" w:color="auto" w:fill="FFFFFF"/>
        </w:rPr>
        <w:t xml:space="preserve"> максимальная длительность испытательного срока в общем случае составляет 3 месяца, для руководителей организаций и их заместителей, главных </w:t>
      </w:r>
      <w:hyperlink r:id="rId16" w:tooltip="Бухгалтер" w:history="1">
        <w:r w:rsidRPr="00387D75">
          <w:rPr>
            <w:rStyle w:val="af"/>
            <w:color w:val="auto"/>
            <w:u w:val="none"/>
            <w:shd w:val="clear" w:color="auto" w:fill="FFFFFF"/>
          </w:rPr>
          <w:t>бухгалтеров</w:t>
        </w:r>
      </w:hyperlink>
      <w:r w:rsidRPr="009A75C3">
        <w:rPr>
          <w:color w:val="202122"/>
          <w:shd w:val="clear" w:color="auto" w:fill="FFFFFF"/>
        </w:rPr>
        <w:t xml:space="preserve"> и их заместителей, руководителей филиалов, </w:t>
      </w:r>
      <w:r w:rsidRPr="009A75C3">
        <w:rPr>
          <w:color w:val="202122"/>
          <w:shd w:val="clear" w:color="auto" w:fill="FFFFFF"/>
        </w:rPr>
        <w:lastRenderedPageBreak/>
        <w:t xml:space="preserve">представительств и иных обособленных структурных подразделений организаций — не более 6 месяцев. Если трудовой договор заключается на срок от 2 до 6 месяцев, то испытательный срок не может превышать 2 недель. </w:t>
      </w:r>
    </w:p>
    <w:p w:rsidR="00615D1C" w:rsidRPr="009A75C3" w:rsidRDefault="00615D1C" w:rsidP="00615D1C">
      <w:pPr>
        <w:ind w:firstLine="708"/>
        <w:jc w:val="both"/>
        <w:rPr>
          <w:color w:val="202122"/>
          <w:shd w:val="clear" w:color="auto" w:fill="FFFFFF"/>
          <w:vertAlign w:val="superscript"/>
        </w:rPr>
      </w:pPr>
      <w:r w:rsidRPr="009A75C3">
        <w:rPr>
          <w:color w:val="202122"/>
          <w:shd w:val="clear" w:color="auto" w:fill="FFFFFF"/>
        </w:rPr>
        <w:t>В счёт испытательного срока не засчитываются периоды времени, когда работник не выполнял свои рабочие обязанности, в том числе и периоды временной нетрудоспособности.</w:t>
      </w:r>
      <w:hyperlink r:id="rId17" w:anchor="cite_note-%D0%A1%D0%B0%D0%B9%D1%821-2" w:history="1"/>
    </w:p>
    <w:p w:rsidR="00615D1C" w:rsidRPr="009A75C3" w:rsidRDefault="00615D1C" w:rsidP="00615D1C">
      <w:pPr>
        <w:ind w:firstLine="708"/>
        <w:jc w:val="both"/>
        <w:rPr>
          <w:color w:val="202122"/>
          <w:shd w:val="clear" w:color="auto" w:fill="FFFFFF"/>
        </w:rPr>
      </w:pPr>
      <w:r w:rsidRPr="009A75C3">
        <w:rPr>
          <w:color w:val="202122"/>
          <w:shd w:val="clear" w:color="auto" w:fill="FFFFFF"/>
        </w:rPr>
        <w:t>Для следующих категорий лиц не может быть установлен испытательный срок:</w:t>
      </w:r>
    </w:p>
    <w:p w:rsidR="00615D1C" w:rsidRPr="009A75C3" w:rsidRDefault="00615D1C" w:rsidP="00615D1C">
      <w:pPr>
        <w:ind w:firstLine="708"/>
        <w:jc w:val="both"/>
        <w:rPr>
          <w:color w:val="202122"/>
        </w:rPr>
      </w:pPr>
      <w:r w:rsidRPr="009A75C3">
        <w:rPr>
          <w:color w:val="202122"/>
          <w:shd w:val="clear" w:color="auto" w:fill="FFFFFF"/>
        </w:rPr>
        <w:t>-</w:t>
      </w:r>
      <w:r w:rsidRPr="009A75C3">
        <w:rPr>
          <w:color w:val="202122"/>
        </w:rPr>
        <w:t>лица, избранные на должность по конкурсу, проведённому в законном порядке.</w:t>
      </w:r>
    </w:p>
    <w:p w:rsidR="00615D1C" w:rsidRPr="009A75C3" w:rsidRDefault="00615D1C" w:rsidP="00615D1C">
      <w:pPr>
        <w:ind w:firstLine="708"/>
        <w:jc w:val="both"/>
        <w:rPr>
          <w:color w:val="202122"/>
          <w:shd w:val="clear" w:color="auto" w:fill="FFFFFF"/>
        </w:rPr>
      </w:pPr>
      <w:r w:rsidRPr="009A75C3">
        <w:rPr>
          <w:color w:val="202122"/>
        </w:rPr>
        <w:t>-беременные женщины и женщины, имеющие детей до полутора лет.</w:t>
      </w:r>
    </w:p>
    <w:p w:rsidR="00615D1C" w:rsidRPr="009A75C3" w:rsidRDefault="00615D1C" w:rsidP="00615D1C">
      <w:pPr>
        <w:ind w:firstLine="708"/>
        <w:jc w:val="both"/>
        <w:rPr>
          <w:color w:val="202122"/>
          <w:shd w:val="clear" w:color="auto" w:fill="FFFFFF"/>
        </w:rPr>
      </w:pPr>
      <w:r w:rsidRPr="009A75C3">
        <w:rPr>
          <w:color w:val="202122"/>
          <w:shd w:val="clear" w:color="auto" w:fill="FFFFFF"/>
        </w:rPr>
        <w:t>-</w:t>
      </w:r>
      <w:r w:rsidRPr="009A75C3">
        <w:rPr>
          <w:color w:val="202122"/>
        </w:rPr>
        <w:t>лица, не достигшие 18 лет.</w:t>
      </w:r>
    </w:p>
    <w:p w:rsidR="00615D1C" w:rsidRPr="009A75C3" w:rsidRDefault="00615D1C" w:rsidP="00615D1C">
      <w:pPr>
        <w:ind w:firstLine="708"/>
        <w:jc w:val="both"/>
        <w:rPr>
          <w:color w:val="202122"/>
          <w:shd w:val="clear" w:color="auto" w:fill="FFFFFF"/>
        </w:rPr>
      </w:pPr>
      <w:r w:rsidRPr="009A75C3">
        <w:rPr>
          <w:color w:val="202122"/>
          <w:shd w:val="clear" w:color="auto" w:fill="FFFFFF"/>
        </w:rPr>
        <w:t>-</w:t>
      </w:r>
      <w:r w:rsidRPr="009A75C3">
        <w:rPr>
          <w:color w:val="202122"/>
        </w:rPr>
        <w:t>лица, окончившие образовательное учреждение начального, среднего и высшего профессионального образования и впервые поступающие на работу по полученной специальности в течение одного года со дня окончания образовательного учреждения.</w:t>
      </w:r>
    </w:p>
    <w:p w:rsidR="00615D1C" w:rsidRPr="009A75C3" w:rsidRDefault="00615D1C" w:rsidP="00615D1C">
      <w:pPr>
        <w:ind w:firstLine="708"/>
        <w:jc w:val="both"/>
        <w:rPr>
          <w:color w:val="202122"/>
          <w:shd w:val="clear" w:color="auto" w:fill="FFFFFF"/>
        </w:rPr>
      </w:pPr>
      <w:r w:rsidRPr="009A75C3">
        <w:rPr>
          <w:color w:val="202122"/>
          <w:shd w:val="clear" w:color="auto" w:fill="FFFFFF"/>
        </w:rPr>
        <w:t>-</w:t>
      </w:r>
      <w:r w:rsidRPr="009A75C3">
        <w:rPr>
          <w:color w:val="202122"/>
        </w:rPr>
        <w:t xml:space="preserve">лица, выбранные на выборную </w:t>
      </w:r>
      <w:proofErr w:type="gramStart"/>
      <w:r w:rsidRPr="009A75C3">
        <w:rPr>
          <w:color w:val="202122"/>
        </w:rPr>
        <w:t>должность</w:t>
      </w:r>
      <w:proofErr w:type="gramEnd"/>
      <w:r w:rsidRPr="009A75C3">
        <w:rPr>
          <w:color w:val="202122"/>
        </w:rPr>
        <w:t xml:space="preserve"> на оплачиваемую работу.</w:t>
      </w:r>
    </w:p>
    <w:p w:rsidR="00615D1C" w:rsidRPr="009A75C3" w:rsidRDefault="00615D1C" w:rsidP="00615D1C">
      <w:pPr>
        <w:ind w:firstLine="708"/>
        <w:jc w:val="both"/>
        <w:rPr>
          <w:color w:val="202122"/>
          <w:shd w:val="clear" w:color="auto" w:fill="FFFFFF"/>
        </w:rPr>
      </w:pPr>
      <w:r w:rsidRPr="009A75C3">
        <w:rPr>
          <w:color w:val="202122"/>
          <w:shd w:val="clear" w:color="auto" w:fill="FFFFFF"/>
        </w:rPr>
        <w:t>-</w:t>
      </w:r>
      <w:r w:rsidRPr="009A75C3">
        <w:rPr>
          <w:color w:val="202122"/>
        </w:rPr>
        <w:t>лица, приглашенные на работу в порядке перевода от другого работодателя по согласованию между работодателями</w:t>
      </w:r>
      <w:r w:rsidRPr="009A75C3">
        <w:rPr>
          <w:color w:val="202122"/>
          <w:shd w:val="clear" w:color="auto" w:fill="FFFFFF"/>
        </w:rPr>
        <w:t>.</w:t>
      </w:r>
    </w:p>
    <w:p w:rsidR="00615D1C" w:rsidRPr="009A75C3" w:rsidRDefault="00615D1C" w:rsidP="00615D1C">
      <w:pPr>
        <w:ind w:firstLine="708"/>
        <w:jc w:val="both"/>
        <w:rPr>
          <w:color w:val="202122"/>
        </w:rPr>
      </w:pPr>
      <w:r w:rsidRPr="009A75C3">
        <w:rPr>
          <w:color w:val="202122"/>
          <w:shd w:val="clear" w:color="auto" w:fill="FFFFFF"/>
        </w:rPr>
        <w:t>-</w:t>
      </w:r>
      <w:r w:rsidRPr="009A75C3">
        <w:rPr>
          <w:color w:val="202122"/>
        </w:rPr>
        <w:t>лица, заключившие договор сроком до 2 месяцев.</w:t>
      </w:r>
    </w:p>
    <w:p w:rsidR="00615D1C" w:rsidRPr="009A75C3" w:rsidRDefault="00615D1C" w:rsidP="00615D1C">
      <w:pPr>
        <w:ind w:firstLine="708"/>
        <w:jc w:val="both"/>
        <w:rPr>
          <w:color w:val="202122"/>
        </w:rPr>
      </w:pPr>
      <w:r w:rsidRPr="009A75C3">
        <w:rPr>
          <w:color w:val="202122"/>
        </w:rPr>
        <w:t>Условие об испытательном  сроке обязательно указывается в трудовом договоре, заключенным с работником.</w:t>
      </w:r>
      <w:r w:rsidRPr="009A75C3">
        <w:rPr>
          <w:color w:val="000000"/>
          <w:shd w:val="clear" w:color="auto" w:fill="FFFFFF"/>
        </w:rPr>
        <w:t xml:space="preserve"> Если об испытании в договоре не упомянуто, то считается, что сотрудник сразу же принят на работу без каких-либо оговорок.</w:t>
      </w:r>
    </w:p>
    <w:p w:rsidR="00615D1C" w:rsidRPr="00D62BD9" w:rsidRDefault="00615D1C" w:rsidP="00D62BD9">
      <w:pPr>
        <w:ind w:firstLine="708"/>
        <w:jc w:val="both"/>
        <w:rPr>
          <w:color w:val="000000"/>
          <w:shd w:val="clear" w:color="auto" w:fill="FFFFFF"/>
        </w:rPr>
      </w:pPr>
      <w:r w:rsidRPr="009A75C3">
        <w:rPr>
          <w:color w:val="000000"/>
          <w:shd w:val="clear" w:color="auto" w:fill="FFFFFF"/>
        </w:rPr>
        <w:t xml:space="preserve">Во время прохождения испытательного срока работник не должен испытывать никаких дискриминационных проявлений в виде снижения оплаты труда,  ухудшения условий труда. </w:t>
      </w:r>
    </w:p>
    <w:p w:rsidR="00387D75" w:rsidRDefault="008C3ECA" w:rsidP="00387D75">
      <w:pPr>
        <w:shd w:val="clear" w:color="auto" w:fill="FFFFFF"/>
        <w:ind w:firstLine="709"/>
        <w:jc w:val="center"/>
        <w:rPr>
          <w:b/>
          <w:bCs/>
        </w:rPr>
      </w:pPr>
      <w:r w:rsidRPr="009A75C3">
        <w:rPr>
          <w:b/>
          <w:bCs/>
        </w:rPr>
        <w:t xml:space="preserve">Необходимые действия в случае списания </w:t>
      </w:r>
      <w:proofErr w:type="gramStart"/>
      <w:r w:rsidRPr="009A75C3">
        <w:rPr>
          <w:b/>
          <w:bCs/>
        </w:rPr>
        <w:t>денежных</w:t>
      </w:r>
      <w:proofErr w:type="gramEnd"/>
    </w:p>
    <w:p w:rsidR="008C3ECA" w:rsidRPr="009A75C3" w:rsidRDefault="00387D75" w:rsidP="00387D75">
      <w:pPr>
        <w:shd w:val="clear" w:color="auto" w:fill="FFFFFF"/>
        <w:ind w:firstLine="709"/>
        <w:jc w:val="center"/>
        <w:rPr>
          <w:b/>
          <w:bCs/>
        </w:rPr>
      </w:pPr>
      <w:r>
        <w:rPr>
          <w:b/>
          <w:bCs/>
        </w:rPr>
        <w:t>средств без согласия клиента</w:t>
      </w:r>
    </w:p>
    <w:p w:rsidR="008C3ECA" w:rsidRPr="009A75C3" w:rsidRDefault="008C3ECA" w:rsidP="008C3ECA">
      <w:pPr>
        <w:shd w:val="clear" w:color="auto" w:fill="FFFFFF"/>
        <w:ind w:firstLine="709"/>
        <w:jc w:val="both"/>
      </w:pPr>
    </w:p>
    <w:p w:rsidR="008C3ECA" w:rsidRPr="009A75C3" w:rsidRDefault="008C3ECA" w:rsidP="008C3ECA">
      <w:pPr>
        <w:shd w:val="clear" w:color="auto" w:fill="FFFFFF"/>
        <w:ind w:firstLine="709"/>
        <w:jc w:val="both"/>
      </w:pPr>
      <w:r w:rsidRPr="009A75C3">
        <w:t>Если вы обнаружили операции по банковской карте, которых вы не совершали (далее также - несанкционированные операции), рекомендуем придерживаться следующего алгоритма.</w:t>
      </w:r>
    </w:p>
    <w:p w:rsidR="008C3ECA" w:rsidRPr="009A75C3" w:rsidRDefault="008C3ECA" w:rsidP="008C3ECA">
      <w:pPr>
        <w:shd w:val="clear" w:color="auto" w:fill="FFFFFF"/>
        <w:ind w:firstLine="709"/>
        <w:jc w:val="both"/>
      </w:pPr>
      <w:r w:rsidRPr="009A75C3">
        <w:rPr>
          <w:b/>
          <w:bCs/>
        </w:rPr>
        <w:t>Шаг 1. Убедитесь, что вы действительно не совершали данной операции</w:t>
      </w:r>
    </w:p>
    <w:p w:rsidR="008C3ECA" w:rsidRPr="009A75C3" w:rsidRDefault="008C3ECA" w:rsidP="008C3ECA">
      <w:pPr>
        <w:shd w:val="clear" w:color="auto" w:fill="FFFFFF"/>
        <w:ind w:firstLine="709"/>
        <w:jc w:val="both"/>
      </w:pPr>
      <w:r w:rsidRPr="009A75C3">
        <w:t xml:space="preserve">Причин для возникновения вопросов по списанию денег с карты может быть много. Например, при совершении покупки с использованием банковской карты деньги иногда не списываются сразу, а только блокируются на счете. Фактическое списание происходит в течение нескольких дней. Но бывают случаи, когда </w:t>
      </w:r>
      <w:proofErr w:type="gramStart"/>
      <w:r w:rsidRPr="009A75C3">
        <w:t>с даты покупки</w:t>
      </w:r>
      <w:proofErr w:type="gramEnd"/>
      <w:r w:rsidRPr="009A75C3">
        <w:t xml:space="preserve"> до даты списания проходит более длительное время, иногда до двух - трех недель. Соответственно, не всегда сразу можно вспомнить, что деньги списаны по ранее совершенной покупке.</w:t>
      </w:r>
    </w:p>
    <w:p w:rsidR="008C3ECA" w:rsidRPr="009A75C3" w:rsidRDefault="008C3ECA" w:rsidP="008C3ECA">
      <w:pPr>
        <w:shd w:val="clear" w:color="auto" w:fill="FFFFFF"/>
        <w:ind w:firstLine="709"/>
        <w:jc w:val="both"/>
      </w:pPr>
      <w:r w:rsidRPr="009A75C3">
        <w:t>Также бывают случаи, когда смс-сообщения о проведенных операциях по техническим причинам приходят с задержкой в несколько часов, что также может вызвать подозрения в неправомерном использовании вашей карты третьими лицами.</w:t>
      </w:r>
    </w:p>
    <w:p w:rsidR="008C3ECA" w:rsidRPr="009A75C3" w:rsidRDefault="008C3ECA" w:rsidP="008C3ECA">
      <w:pPr>
        <w:shd w:val="clear" w:color="auto" w:fill="FFFFFF"/>
        <w:ind w:firstLine="709"/>
        <w:jc w:val="both"/>
      </w:pPr>
      <w:r w:rsidRPr="009A75C3">
        <w:rPr>
          <w:b/>
          <w:bCs/>
        </w:rPr>
        <w:t>Шаг 2. Незамедлительно позвоните в контакт-центр банка</w:t>
      </w:r>
    </w:p>
    <w:p w:rsidR="008C3ECA" w:rsidRPr="009A75C3" w:rsidRDefault="008C3ECA" w:rsidP="008C3ECA">
      <w:pPr>
        <w:shd w:val="clear" w:color="auto" w:fill="FFFFFF"/>
        <w:ind w:firstLine="709"/>
        <w:jc w:val="both"/>
      </w:pPr>
      <w:r w:rsidRPr="009A75C3">
        <w:t>Ваша обязанность - незамедлительно уведомить банк в случае утраты карты или ее использования без вашего согласия после обнаружения соответствующего факта, но не позднее дня, следующего за днем получения от банка уведомления об операциях (ч.11 ст.9 Закона №161-ФЗ «О национальной платежной системе»)</w:t>
      </w:r>
    </w:p>
    <w:p w:rsidR="008C3ECA" w:rsidRPr="009A75C3" w:rsidRDefault="008C3ECA" w:rsidP="008C3ECA">
      <w:pPr>
        <w:shd w:val="clear" w:color="auto" w:fill="FFFFFF"/>
        <w:ind w:firstLine="709"/>
        <w:jc w:val="both"/>
      </w:pPr>
      <w:r w:rsidRPr="009A75C3">
        <w:t xml:space="preserve">Телефон </w:t>
      </w:r>
      <w:proofErr w:type="gramStart"/>
      <w:r w:rsidRPr="009A75C3">
        <w:t>контакт-центра</w:t>
      </w:r>
      <w:proofErr w:type="gramEnd"/>
      <w:r w:rsidRPr="009A75C3">
        <w:t xml:space="preserve"> всегда указан на оборотной стороне карты. Вам необходимо безотлагательно сообщить оператору о совершении несанкционированных операций по вашей карте, а также попросить заблокировать карту. Возможно, оператор </w:t>
      </w:r>
      <w:proofErr w:type="gramStart"/>
      <w:r w:rsidRPr="009A75C3">
        <w:t>контакт-центра</w:t>
      </w:r>
      <w:proofErr w:type="gramEnd"/>
      <w:r w:rsidRPr="009A75C3">
        <w:t xml:space="preserve"> попросит вас выполнить еще какие-то действия.</w:t>
      </w:r>
    </w:p>
    <w:p w:rsidR="008C3ECA" w:rsidRPr="009A75C3" w:rsidRDefault="008C3ECA" w:rsidP="008C3ECA">
      <w:pPr>
        <w:shd w:val="clear" w:color="auto" w:fill="FFFFFF"/>
        <w:ind w:firstLine="709"/>
        <w:jc w:val="both"/>
      </w:pPr>
      <w:r w:rsidRPr="009A75C3">
        <w:t>Настоятельно рекомендуем выполнять все, о чем попросит оператор, а также не отказываться от блокировки банковской карты, так как это исключит риск дальнейшего осуществления несанкционированных операций.</w:t>
      </w:r>
    </w:p>
    <w:p w:rsidR="008C3ECA" w:rsidRPr="009A75C3" w:rsidRDefault="008C3ECA" w:rsidP="008C3ECA">
      <w:pPr>
        <w:shd w:val="clear" w:color="auto" w:fill="FFFFFF"/>
        <w:ind w:firstLine="709"/>
        <w:jc w:val="both"/>
      </w:pPr>
      <w:r w:rsidRPr="009A75C3">
        <w:rPr>
          <w:b/>
          <w:bCs/>
        </w:rPr>
        <w:lastRenderedPageBreak/>
        <w:t>Шаг 3. Обратитесь в отделение банка с претензией, а при необходимости также с заявлением в полицию</w:t>
      </w:r>
    </w:p>
    <w:p w:rsidR="008C3ECA" w:rsidRPr="009A75C3" w:rsidRDefault="008C3ECA" w:rsidP="008C3ECA">
      <w:pPr>
        <w:shd w:val="clear" w:color="auto" w:fill="FFFFFF"/>
        <w:ind w:firstLine="709"/>
        <w:jc w:val="both"/>
      </w:pPr>
      <w:r w:rsidRPr="009A75C3">
        <w:t>Если имеются подозрения в совершении противоправных операций с вашей картой, в частности мошенничества, следует обратиться в любое отделение полиции и написать заявление с просьбой возбудить уголовное дело по факту совершения преступления (ст.159.3 УК РФ, ч.2 ст.141, ч.1 ст.144 УПК РФ).</w:t>
      </w:r>
    </w:p>
    <w:p w:rsidR="008C3ECA" w:rsidRPr="009A75C3" w:rsidRDefault="008C3ECA" w:rsidP="008C3ECA">
      <w:pPr>
        <w:shd w:val="clear" w:color="auto" w:fill="FFFFFF"/>
        <w:ind w:firstLine="709"/>
        <w:jc w:val="both"/>
      </w:pPr>
      <w:r w:rsidRPr="009A75C3">
        <w:t>Заявление в банк о несогласии с произведенными операциями может быть составлено по форме, предоставленной банком, или в свободной форме. По запросу банка к заявлению необходимо приложить дополнительные документы в зависимости от характера совершенной по банковской карте операции (например, постановление о возбуждении уголовного дела).</w:t>
      </w:r>
    </w:p>
    <w:p w:rsidR="008C3ECA" w:rsidRPr="009A75C3" w:rsidRDefault="008C3ECA" w:rsidP="008C3ECA">
      <w:pPr>
        <w:shd w:val="clear" w:color="auto" w:fill="FFFFFF"/>
        <w:ind w:firstLine="709"/>
        <w:jc w:val="both"/>
      </w:pPr>
      <w:r w:rsidRPr="009A75C3">
        <w:t>Иногда списание денег с карты происходит из-за технических сбоев. Например, операция может задвоиться, если при оплате вами покупки с карты списались две одинаковые суммы в адрес одного и того же продавца или при осуществлении покупки терминал выдал чек об ошибке/отмене операции, но деньги все-таки списались. В данном случае к заявлению необходимо приложить имеющиеся у вас чеки.</w:t>
      </w:r>
    </w:p>
    <w:p w:rsidR="008C3ECA" w:rsidRPr="009A75C3" w:rsidRDefault="008C3ECA" w:rsidP="008C3ECA">
      <w:pPr>
        <w:shd w:val="clear" w:color="auto" w:fill="FFFFFF"/>
        <w:ind w:firstLine="709"/>
        <w:jc w:val="both"/>
      </w:pPr>
      <w:r w:rsidRPr="009A75C3">
        <w:rPr>
          <w:b/>
          <w:bCs/>
        </w:rPr>
        <w:t>Шаг 4. Дождитесь результатов рассмотрения банком вашей претензии</w:t>
      </w:r>
    </w:p>
    <w:p w:rsidR="008C3ECA" w:rsidRPr="009A75C3" w:rsidRDefault="008C3ECA" w:rsidP="008C3ECA">
      <w:pPr>
        <w:shd w:val="clear" w:color="auto" w:fill="FFFFFF"/>
        <w:ind w:firstLine="709"/>
        <w:jc w:val="both"/>
      </w:pPr>
      <w:r w:rsidRPr="009A75C3">
        <w:t>(срок рассмотрения банком претензии - не более 30 дней со дня ее  получения, а при осуществлении международных операций - не более 60 дней). При положительном решении денежные средства будут возвращены на счет банковской карты или на иной счет, указанный вами в заявлении. В случае отрицательного решения вам должен быть предоставлен мотивированный отказ. По вашему требованию результат рассмотрения претензии может быть предоставлен вам в письменной форме.</w:t>
      </w:r>
    </w:p>
    <w:p w:rsidR="008C3ECA" w:rsidRPr="009A75C3" w:rsidRDefault="008C3ECA" w:rsidP="008C3ECA">
      <w:pPr>
        <w:shd w:val="clear" w:color="auto" w:fill="FFFFFF"/>
        <w:ind w:firstLine="709"/>
        <w:jc w:val="both"/>
      </w:pPr>
      <w:r w:rsidRPr="009A75C3">
        <w:rPr>
          <w:b/>
          <w:bCs/>
        </w:rPr>
        <w:t>Шаг 5. Обратитесь в суд</w:t>
      </w:r>
    </w:p>
    <w:p w:rsidR="008C3ECA" w:rsidRPr="009A75C3" w:rsidRDefault="008C3ECA" w:rsidP="008C3ECA">
      <w:pPr>
        <w:shd w:val="clear" w:color="auto" w:fill="FFFFFF"/>
        <w:ind w:firstLine="709"/>
        <w:jc w:val="both"/>
      </w:pPr>
      <w:proofErr w:type="gramStart"/>
      <w:r w:rsidRPr="009A75C3">
        <w:t>Если денежные средства были списаны с банковской карты без вашего согласия по вине банка, вы вправе обратиться в суд с требованием к банку, с карты которого были списаны денежные средства, о выплате процентов за неправомерное удержание денежных средств помимо процентов за пользование денежными средствами на банковском счете, предусмотренных договором (п.1 ст.11, ст.ст.395,856 ГК РФ).</w:t>
      </w:r>
      <w:proofErr w:type="gramEnd"/>
    </w:p>
    <w:p w:rsidR="008C3ECA" w:rsidRPr="009A75C3" w:rsidRDefault="008C3ECA" w:rsidP="008C3ECA">
      <w:pPr>
        <w:ind w:firstLine="709"/>
        <w:jc w:val="both"/>
        <w:rPr>
          <w:color w:val="000000" w:themeColor="text1"/>
        </w:rPr>
      </w:pPr>
    </w:p>
    <w:p w:rsidR="008C3ECA" w:rsidRDefault="008C3ECA" w:rsidP="008C3ECA">
      <w:pPr>
        <w:ind w:firstLine="709"/>
        <w:jc w:val="right"/>
        <w:rPr>
          <w:color w:val="000000" w:themeColor="text1"/>
        </w:rPr>
      </w:pPr>
      <w:r w:rsidRPr="009A75C3">
        <w:rPr>
          <w:color w:val="000000" w:themeColor="text1"/>
        </w:rPr>
        <w:t>Е.В. Коробова</w:t>
      </w:r>
    </w:p>
    <w:p w:rsidR="00387D75" w:rsidRPr="009A75C3" w:rsidRDefault="00387D75" w:rsidP="008C3ECA">
      <w:pPr>
        <w:ind w:firstLine="709"/>
        <w:jc w:val="right"/>
        <w:rPr>
          <w:color w:val="000000" w:themeColor="text1"/>
        </w:rPr>
      </w:pPr>
    </w:p>
    <w:p w:rsidR="00461951" w:rsidRPr="00387D75" w:rsidRDefault="00461951" w:rsidP="00461951">
      <w:pPr>
        <w:pStyle w:val="ConsPlusTitle"/>
        <w:jc w:val="center"/>
        <w:rPr>
          <w:rFonts w:ascii="Times New Roman" w:hAnsi="Times New Roman" w:cs="Times New Roman"/>
          <w:sz w:val="24"/>
          <w:szCs w:val="24"/>
        </w:rPr>
      </w:pPr>
      <w:r w:rsidRPr="00387D75">
        <w:rPr>
          <w:rFonts w:ascii="Times New Roman" w:hAnsi="Times New Roman" w:cs="Times New Roman"/>
          <w:sz w:val="24"/>
          <w:szCs w:val="24"/>
        </w:rPr>
        <w:t xml:space="preserve">Уголовная ответственность за управление транспортным средством в состоянии опьянения, повлекшее причинение тяжкого вреда здоровью либо смерть человека </w:t>
      </w:r>
    </w:p>
    <w:p w:rsidR="00461951" w:rsidRPr="009A75C3" w:rsidRDefault="00461951" w:rsidP="00461951">
      <w:pPr>
        <w:pStyle w:val="ConsPlusNormal"/>
        <w:ind w:firstLine="540"/>
        <w:jc w:val="both"/>
        <w:rPr>
          <w:rFonts w:ascii="Times New Roman" w:hAnsi="Times New Roman" w:cs="Times New Roman"/>
          <w:sz w:val="24"/>
          <w:szCs w:val="24"/>
        </w:rPr>
      </w:pPr>
    </w:p>
    <w:p w:rsidR="00461951" w:rsidRPr="009A75C3" w:rsidRDefault="00461951" w:rsidP="00461951">
      <w:pPr>
        <w:pStyle w:val="ConsPlusNormal"/>
        <w:ind w:firstLine="540"/>
        <w:jc w:val="both"/>
        <w:rPr>
          <w:rFonts w:ascii="Times New Roman" w:hAnsi="Times New Roman" w:cs="Times New Roman"/>
          <w:sz w:val="24"/>
          <w:szCs w:val="24"/>
        </w:rPr>
      </w:pPr>
      <w:r w:rsidRPr="009A75C3">
        <w:rPr>
          <w:rFonts w:ascii="Times New Roman" w:hAnsi="Times New Roman" w:cs="Times New Roman"/>
          <w:sz w:val="24"/>
          <w:szCs w:val="24"/>
        </w:rPr>
        <w:t xml:space="preserve">В настоящей статье разъясняются положения Уголовного кодекса Российской Федерации, которыми регламентируется уголовная ответственность за совершаемые преступления в данной сфере. </w:t>
      </w:r>
    </w:p>
    <w:p w:rsidR="00461951" w:rsidRPr="009A75C3" w:rsidRDefault="00461951" w:rsidP="00461951">
      <w:pPr>
        <w:pStyle w:val="ConsPlusNormal"/>
        <w:ind w:firstLine="540"/>
        <w:jc w:val="both"/>
        <w:rPr>
          <w:rFonts w:ascii="Times New Roman" w:hAnsi="Times New Roman" w:cs="Times New Roman"/>
          <w:sz w:val="24"/>
          <w:szCs w:val="24"/>
        </w:rPr>
      </w:pPr>
      <w:r w:rsidRPr="009A75C3">
        <w:rPr>
          <w:rFonts w:ascii="Times New Roman" w:hAnsi="Times New Roman" w:cs="Times New Roman"/>
          <w:sz w:val="24"/>
          <w:szCs w:val="24"/>
        </w:rPr>
        <w:t xml:space="preserve">Уголовным кодексом Российской Федерации частями 2, 4, 6 статьей 264 предусмотрена ответственность за нарушение лицом, управляющим автомобилем, трамваем либо другим механическим транспортным средством, </w:t>
      </w:r>
      <w:hyperlink r:id="rId18" w:history="1">
        <w:r w:rsidRPr="009A75C3">
          <w:rPr>
            <w:rFonts w:ascii="Times New Roman" w:hAnsi="Times New Roman" w:cs="Times New Roman"/>
            <w:sz w:val="24"/>
            <w:szCs w:val="24"/>
          </w:rPr>
          <w:t>правил дорожного движения</w:t>
        </w:r>
      </w:hyperlink>
      <w:r w:rsidRPr="009A75C3">
        <w:rPr>
          <w:rFonts w:ascii="Times New Roman" w:hAnsi="Times New Roman" w:cs="Times New Roman"/>
          <w:sz w:val="24"/>
          <w:szCs w:val="24"/>
        </w:rPr>
        <w:t xml:space="preserve"> или эксплуатации транспортных сре</w:t>
      </w:r>
      <w:proofErr w:type="gramStart"/>
      <w:r w:rsidRPr="009A75C3">
        <w:rPr>
          <w:rFonts w:ascii="Times New Roman" w:hAnsi="Times New Roman" w:cs="Times New Roman"/>
          <w:sz w:val="24"/>
          <w:szCs w:val="24"/>
        </w:rPr>
        <w:t>дств в с</w:t>
      </w:r>
      <w:proofErr w:type="gramEnd"/>
      <w:r w:rsidRPr="009A75C3">
        <w:rPr>
          <w:rFonts w:ascii="Times New Roman" w:hAnsi="Times New Roman" w:cs="Times New Roman"/>
          <w:sz w:val="24"/>
          <w:szCs w:val="24"/>
        </w:rPr>
        <w:t>остоянии опьянения, а именно:</w:t>
      </w:r>
    </w:p>
    <w:p w:rsidR="00461951" w:rsidRPr="009A75C3" w:rsidRDefault="00461951" w:rsidP="00461951">
      <w:pPr>
        <w:pStyle w:val="ConsPlusNormal"/>
        <w:ind w:firstLine="540"/>
        <w:jc w:val="both"/>
        <w:rPr>
          <w:rFonts w:ascii="Times New Roman" w:hAnsi="Times New Roman" w:cs="Times New Roman"/>
          <w:sz w:val="24"/>
          <w:szCs w:val="24"/>
        </w:rPr>
      </w:pPr>
      <w:r w:rsidRPr="009A75C3">
        <w:rPr>
          <w:rFonts w:ascii="Times New Roman" w:hAnsi="Times New Roman" w:cs="Times New Roman"/>
          <w:sz w:val="24"/>
          <w:szCs w:val="24"/>
        </w:rPr>
        <w:t>Уголовная ответственность наступает за нарушение лицом, управляющим автомобилем, ПДД или эксплуатации транспортного средства в состоянии опьянения, повлекшее по неосторожности причинение:</w:t>
      </w:r>
    </w:p>
    <w:p w:rsidR="00461951" w:rsidRPr="009A75C3" w:rsidRDefault="00461951" w:rsidP="00461951">
      <w:pPr>
        <w:pStyle w:val="ConsPlusNormal"/>
        <w:ind w:firstLine="540"/>
        <w:jc w:val="both"/>
        <w:rPr>
          <w:rFonts w:ascii="Times New Roman" w:hAnsi="Times New Roman" w:cs="Times New Roman"/>
          <w:sz w:val="24"/>
          <w:szCs w:val="24"/>
        </w:rPr>
      </w:pPr>
      <w:r w:rsidRPr="009A75C3">
        <w:rPr>
          <w:rFonts w:ascii="Times New Roman" w:hAnsi="Times New Roman" w:cs="Times New Roman"/>
          <w:sz w:val="24"/>
          <w:szCs w:val="24"/>
        </w:rPr>
        <w:t>- тяжкого вреда здоровью человека.</w:t>
      </w:r>
    </w:p>
    <w:p w:rsidR="00461951" w:rsidRPr="009A75C3" w:rsidRDefault="00461951" w:rsidP="00461951">
      <w:pPr>
        <w:pStyle w:val="ConsPlusNormal"/>
        <w:ind w:firstLine="540"/>
        <w:jc w:val="both"/>
        <w:rPr>
          <w:rFonts w:ascii="Times New Roman" w:hAnsi="Times New Roman" w:cs="Times New Roman"/>
          <w:sz w:val="24"/>
          <w:szCs w:val="24"/>
        </w:rPr>
      </w:pPr>
      <w:r w:rsidRPr="009A75C3">
        <w:rPr>
          <w:rFonts w:ascii="Times New Roman" w:hAnsi="Times New Roman" w:cs="Times New Roman"/>
          <w:sz w:val="24"/>
          <w:szCs w:val="24"/>
        </w:rPr>
        <w:t>За указанное деяние предусмотрено наказание в виде принудительных работ на срок до пяти лет или лишения свободы на срок от трех до семи лет с лишением права занимать определенные должности или заниматься определенной деятельностью на срок до трех лет (</w:t>
      </w:r>
      <w:hyperlink r:id="rId19" w:history="1">
        <w:r w:rsidRPr="009A75C3">
          <w:rPr>
            <w:rFonts w:ascii="Times New Roman" w:hAnsi="Times New Roman" w:cs="Times New Roman"/>
            <w:sz w:val="24"/>
            <w:szCs w:val="24"/>
          </w:rPr>
          <w:t>ч. 2 ст. 264</w:t>
        </w:r>
      </w:hyperlink>
      <w:r w:rsidRPr="009A75C3">
        <w:rPr>
          <w:rFonts w:ascii="Times New Roman" w:hAnsi="Times New Roman" w:cs="Times New Roman"/>
          <w:sz w:val="24"/>
          <w:szCs w:val="24"/>
        </w:rPr>
        <w:t xml:space="preserve"> УК РФ);</w:t>
      </w:r>
    </w:p>
    <w:p w:rsidR="00461951" w:rsidRPr="009A75C3" w:rsidRDefault="00461951" w:rsidP="00461951">
      <w:pPr>
        <w:pStyle w:val="ConsPlusNormal"/>
        <w:ind w:firstLine="540"/>
        <w:jc w:val="both"/>
        <w:rPr>
          <w:rFonts w:ascii="Times New Roman" w:hAnsi="Times New Roman" w:cs="Times New Roman"/>
          <w:sz w:val="24"/>
          <w:szCs w:val="24"/>
        </w:rPr>
      </w:pPr>
      <w:r w:rsidRPr="009A75C3">
        <w:rPr>
          <w:rFonts w:ascii="Times New Roman" w:hAnsi="Times New Roman" w:cs="Times New Roman"/>
          <w:sz w:val="24"/>
          <w:szCs w:val="24"/>
        </w:rPr>
        <w:t>- смерть человека.</w:t>
      </w:r>
    </w:p>
    <w:p w:rsidR="00461951" w:rsidRPr="009A75C3" w:rsidRDefault="00461951" w:rsidP="00461951">
      <w:pPr>
        <w:pStyle w:val="ConsPlusNormal"/>
        <w:ind w:firstLine="540"/>
        <w:jc w:val="both"/>
        <w:rPr>
          <w:rFonts w:ascii="Times New Roman" w:hAnsi="Times New Roman" w:cs="Times New Roman"/>
          <w:sz w:val="24"/>
          <w:szCs w:val="24"/>
        </w:rPr>
      </w:pPr>
      <w:proofErr w:type="gramStart"/>
      <w:r w:rsidRPr="009A75C3">
        <w:rPr>
          <w:rFonts w:ascii="Times New Roman" w:hAnsi="Times New Roman" w:cs="Times New Roman"/>
          <w:sz w:val="24"/>
          <w:szCs w:val="24"/>
        </w:rPr>
        <w:lastRenderedPageBreak/>
        <w:t>За указанное деяние предусмотрено наказание в виде лишения свободы на срок от пяти до двенадцати лет</w:t>
      </w:r>
      <w:proofErr w:type="gramEnd"/>
      <w:r w:rsidRPr="009A75C3">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w:t>
      </w:r>
      <w:hyperlink r:id="rId20" w:history="1">
        <w:r w:rsidRPr="009A75C3">
          <w:rPr>
            <w:rFonts w:ascii="Times New Roman" w:hAnsi="Times New Roman" w:cs="Times New Roman"/>
            <w:sz w:val="24"/>
            <w:szCs w:val="24"/>
          </w:rPr>
          <w:t>ч. 4 ст. 264</w:t>
        </w:r>
      </w:hyperlink>
      <w:r w:rsidRPr="009A75C3">
        <w:rPr>
          <w:rFonts w:ascii="Times New Roman" w:hAnsi="Times New Roman" w:cs="Times New Roman"/>
          <w:sz w:val="24"/>
          <w:szCs w:val="24"/>
        </w:rPr>
        <w:t xml:space="preserve"> УК РФ);</w:t>
      </w:r>
    </w:p>
    <w:p w:rsidR="00461951" w:rsidRPr="009A75C3" w:rsidRDefault="00461951" w:rsidP="00461951">
      <w:pPr>
        <w:pStyle w:val="ConsPlusNormal"/>
        <w:ind w:firstLine="540"/>
        <w:jc w:val="both"/>
        <w:rPr>
          <w:rFonts w:ascii="Times New Roman" w:hAnsi="Times New Roman" w:cs="Times New Roman"/>
          <w:sz w:val="24"/>
          <w:szCs w:val="24"/>
        </w:rPr>
      </w:pPr>
      <w:r w:rsidRPr="009A75C3">
        <w:rPr>
          <w:rFonts w:ascii="Times New Roman" w:hAnsi="Times New Roman" w:cs="Times New Roman"/>
          <w:sz w:val="24"/>
          <w:szCs w:val="24"/>
        </w:rPr>
        <w:t>- смерть двух или более лиц.</w:t>
      </w:r>
    </w:p>
    <w:p w:rsidR="00461951" w:rsidRDefault="00461951" w:rsidP="00461951">
      <w:pPr>
        <w:pStyle w:val="ConsPlusNormal"/>
        <w:ind w:firstLine="540"/>
        <w:jc w:val="both"/>
        <w:rPr>
          <w:rFonts w:ascii="Times New Roman" w:hAnsi="Times New Roman" w:cs="Times New Roman"/>
          <w:sz w:val="24"/>
          <w:szCs w:val="24"/>
        </w:rPr>
      </w:pPr>
      <w:proofErr w:type="gramStart"/>
      <w:r w:rsidRPr="009A75C3">
        <w:rPr>
          <w:rFonts w:ascii="Times New Roman" w:hAnsi="Times New Roman" w:cs="Times New Roman"/>
          <w:sz w:val="24"/>
          <w:szCs w:val="24"/>
        </w:rPr>
        <w:t>За указанное деяние предусмотрено наказание в виде лишения свободы на срок от восьми до пятнадцати лет</w:t>
      </w:r>
      <w:proofErr w:type="gramEnd"/>
      <w:r w:rsidRPr="009A75C3">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w:t>
      </w:r>
      <w:hyperlink r:id="rId21" w:history="1">
        <w:r w:rsidRPr="009A75C3">
          <w:rPr>
            <w:rFonts w:ascii="Times New Roman" w:hAnsi="Times New Roman" w:cs="Times New Roman"/>
            <w:sz w:val="24"/>
            <w:szCs w:val="24"/>
          </w:rPr>
          <w:t>ч. 6 ст. 264</w:t>
        </w:r>
      </w:hyperlink>
      <w:r w:rsidRPr="009A75C3">
        <w:rPr>
          <w:rFonts w:ascii="Times New Roman" w:hAnsi="Times New Roman" w:cs="Times New Roman"/>
          <w:sz w:val="24"/>
          <w:szCs w:val="24"/>
        </w:rPr>
        <w:t xml:space="preserve"> УК РФ).</w:t>
      </w:r>
    </w:p>
    <w:p w:rsidR="00387D75" w:rsidRPr="009A75C3" w:rsidRDefault="00387D75" w:rsidP="00461951">
      <w:pPr>
        <w:pStyle w:val="ConsPlusNormal"/>
        <w:ind w:firstLine="540"/>
        <w:jc w:val="both"/>
        <w:rPr>
          <w:rFonts w:ascii="Times New Roman" w:hAnsi="Times New Roman" w:cs="Times New Roman"/>
          <w:sz w:val="24"/>
          <w:szCs w:val="24"/>
        </w:rPr>
      </w:pPr>
    </w:p>
    <w:p w:rsidR="00461951" w:rsidRPr="009A75C3" w:rsidRDefault="00461951" w:rsidP="00461951">
      <w:pPr>
        <w:ind w:firstLine="540"/>
        <w:jc w:val="center"/>
        <w:rPr>
          <w:b/>
          <w:bCs/>
        </w:rPr>
      </w:pPr>
      <w:r w:rsidRPr="009A75C3">
        <w:rPr>
          <w:b/>
          <w:bCs/>
        </w:rPr>
        <w:t>С 1 сентября 2023 года вступят в силу правила оказания физкультурно-оздоровительных услуг</w:t>
      </w:r>
    </w:p>
    <w:p w:rsidR="00461951" w:rsidRPr="009A75C3" w:rsidRDefault="00461951" w:rsidP="00461951">
      <w:pPr>
        <w:ind w:firstLine="540"/>
        <w:jc w:val="center"/>
      </w:pPr>
    </w:p>
    <w:p w:rsidR="00461951" w:rsidRPr="009A75C3" w:rsidRDefault="00461951" w:rsidP="00461951">
      <w:pPr>
        <w:ind w:firstLine="709"/>
        <w:jc w:val="both"/>
      </w:pPr>
      <w:r w:rsidRPr="009A75C3">
        <w:t>Постановлением Правительства Российской Федерации 30 января 2023 г. № 129 утверждены Правила оказания физкультурно-оздоровительных услуг.</w:t>
      </w:r>
    </w:p>
    <w:p w:rsidR="00461951" w:rsidRPr="009A75C3" w:rsidRDefault="00461951" w:rsidP="00461951">
      <w:pPr>
        <w:ind w:firstLine="709"/>
        <w:jc w:val="both"/>
      </w:pPr>
      <w:r w:rsidRPr="009A75C3">
        <w:t>Правила регулируют отношения между потребителями (заказчиками) и исполнителями (например, фитнес-клуб) в сфере оказания физкультурно-оздоровительных услуг.</w:t>
      </w:r>
    </w:p>
    <w:p w:rsidR="00461951" w:rsidRPr="009A75C3" w:rsidRDefault="00461951" w:rsidP="00461951">
      <w:pPr>
        <w:ind w:firstLine="709"/>
        <w:jc w:val="both"/>
      </w:pPr>
      <w:r w:rsidRPr="009A75C3">
        <w:t>Кроме информации, которую нужно раскрывать клиентам по Закону о защите прав потребителей, исполнителя обяжут до заключения договора и во время его действия предоставлять еще ряд данных. Среди них:</w:t>
      </w:r>
    </w:p>
    <w:p w:rsidR="00461951" w:rsidRPr="009A75C3" w:rsidRDefault="00461951" w:rsidP="00461951">
      <w:pPr>
        <w:ind w:firstLine="709"/>
        <w:jc w:val="both"/>
      </w:pPr>
      <w:r w:rsidRPr="009A75C3">
        <w:t>- перечень физкультурно-оздоровительных услуг, которые оказывает исполнитель;</w:t>
      </w:r>
    </w:p>
    <w:p w:rsidR="00461951" w:rsidRPr="009A75C3" w:rsidRDefault="00461951" w:rsidP="00461951">
      <w:pPr>
        <w:ind w:firstLine="709"/>
        <w:jc w:val="both"/>
      </w:pPr>
      <w:r w:rsidRPr="009A75C3">
        <w:t xml:space="preserve">- формы и (или) условия их предоставления, в </w:t>
      </w:r>
      <w:proofErr w:type="spellStart"/>
      <w:r w:rsidRPr="009A75C3">
        <w:t>т.ч</w:t>
      </w:r>
      <w:proofErr w:type="spellEnd"/>
      <w:r w:rsidRPr="009A75C3">
        <w:t>. форма и порядок оплаты;</w:t>
      </w:r>
    </w:p>
    <w:p w:rsidR="00461951" w:rsidRPr="009A75C3" w:rsidRDefault="00461951" w:rsidP="00461951">
      <w:pPr>
        <w:ind w:firstLine="709"/>
        <w:jc w:val="both"/>
      </w:pPr>
      <w:r w:rsidRPr="009A75C3">
        <w:t>- условия изменения или расторжения договора;</w:t>
      </w:r>
    </w:p>
    <w:p w:rsidR="00461951" w:rsidRPr="009A75C3" w:rsidRDefault="00461951" w:rsidP="00461951">
      <w:pPr>
        <w:ind w:firstLine="709"/>
        <w:jc w:val="both"/>
      </w:pPr>
      <w:r w:rsidRPr="009A75C3">
        <w:t>- список, цена, порядок покупки и оплаты дополнительных платных физкультурно-оздоровительных услуг, если они есть.</w:t>
      </w:r>
    </w:p>
    <w:p w:rsidR="00461951" w:rsidRPr="009A75C3" w:rsidRDefault="00461951" w:rsidP="00461951">
      <w:pPr>
        <w:ind w:firstLine="709"/>
        <w:jc w:val="both"/>
      </w:pPr>
      <w:r w:rsidRPr="009A75C3">
        <w:t>Эти сведения потребуют раскрывать так, чтобы любые лица могли с ними свободно ознакомиться в рабочее время исполнителя. Информировать нужно на русском языке. Также можно использовать языки регионов и родные языки народов РФ. Размещать данные надо наглядно и доступно.</w:t>
      </w:r>
    </w:p>
    <w:p w:rsidR="00461951" w:rsidRPr="009A75C3" w:rsidRDefault="00461951" w:rsidP="00461951">
      <w:pPr>
        <w:ind w:firstLine="709"/>
        <w:jc w:val="both"/>
      </w:pPr>
      <w:r w:rsidRPr="009A75C3">
        <w:t xml:space="preserve">Исполнитель по просьбе потребителя (заказчика) или в случае необходимости без указанного обращения </w:t>
      </w:r>
      <w:proofErr w:type="gramStart"/>
      <w:r w:rsidRPr="009A75C3">
        <w:t>обязан</w:t>
      </w:r>
      <w:proofErr w:type="gramEnd"/>
      <w:r w:rsidRPr="009A75C3">
        <w:t xml:space="preserve"> без взимания дополнительной оплаты обеспечить: вызов скорой медицинской помощи, пользование аптечкой для оказания первой помощи.</w:t>
      </w:r>
    </w:p>
    <w:p w:rsidR="00461951" w:rsidRPr="009A75C3" w:rsidRDefault="00461951" w:rsidP="00461951">
      <w:pPr>
        <w:ind w:firstLine="709"/>
        <w:jc w:val="both"/>
      </w:pPr>
      <w:r w:rsidRPr="009A75C3">
        <w:t>В случае оказания физкультурно-оздоровительных услуг, исполнитель обязан обеспечить до оказания таких услуг инструктаж о технике безопасности потребителя, о чем получить подпись потребителя в соответствующем журнале проведения инструктажа. Правила техники безопасности утверждаются локальным актом исполнителя.</w:t>
      </w:r>
    </w:p>
    <w:p w:rsidR="00461951" w:rsidRPr="009A75C3" w:rsidRDefault="00461951" w:rsidP="00461951">
      <w:pPr>
        <w:ind w:firstLine="709"/>
        <w:jc w:val="both"/>
      </w:pPr>
      <w:r w:rsidRPr="009A75C3">
        <w:t>В случае отказа потребителя от прохождения инструктажа о технике безопасности потребитель самостоятельно несет риски, связанные с нарушениями техники безопасности.</w:t>
      </w:r>
    </w:p>
    <w:p w:rsidR="00461951" w:rsidRPr="009A75C3" w:rsidRDefault="00461951" w:rsidP="00461951">
      <w:pPr>
        <w:ind w:firstLine="709"/>
        <w:jc w:val="both"/>
      </w:pPr>
      <w:r w:rsidRPr="009A75C3">
        <w:t>Правила оказания физкультурно-оздоровительных услуг вступают в законную силу с 1 сентября 2023 года.</w:t>
      </w:r>
    </w:p>
    <w:p w:rsidR="00461951" w:rsidRPr="009A75C3" w:rsidRDefault="00461951" w:rsidP="00461951">
      <w:pPr>
        <w:ind w:firstLine="709"/>
        <w:jc w:val="both"/>
      </w:pPr>
    </w:p>
    <w:p w:rsidR="00461951" w:rsidRPr="009A75C3" w:rsidRDefault="00461951" w:rsidP="00461951">
      <w:pPr>
        <w:ind w:firstLine="709"/>
        <w:jc w:val="both"/>
      </w:pPr>
      <w:r w:rsidRPr="009A75C3">
        <w:t xml:space="preserve">                                                                                                  Е. В. Коробова</w:t>
      </w:r>
    </w:p>
    <w:p w:rsidR="00461951" w:rsidRPr="009A75C3" w:rsidRDefault="00461951" w:rsidP="00461951"/>
    <w:p w:rsidR="00461951" w:rsidRPr="009A75C3" w:rsidRDefault="00461951" w:rsidP="00461951">
      <w:pPr>
        <w:ind w:firstLine="709"/>
        <w:jc w:val="both"/>
      </w:pPr>
      <w:proofErr w:type="gramStart"/>
      <w:r w:rsidRPr="009A75C3">
        <w:t>С 1 января 2023 года Постановлением Правительства Российской Федерации от 16.12.2022 № 23320 «О порядке назначения и выплаты ежемесячного пособия в связи с рождением и воспитанием ребенка» утверждены правила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(далее Правил).</w:t>
      </w:r>
      <w:proofErr w:type="gramEnd"/>
    </w:p>
    <w:p w:rsidR="00461951" w:rsidRPr="009A75C3" w:rsidRDefault="00461951" w:rsidP="00461951">
      <w:pPr>
        <w:ind w:firstLine="709"/>
        <w:jc w:val="both"/>
      </w:pPr>
      <w:r w:rsidRPr="009A75C3">
        <w:t>Назначение и выплата ежемесячного пособия осуществляется Фондом пенсионного и социального страхования Российской Федерации.</w:t>
      </w:r>
    </w:p>
    <w:p w:rsidR="00461951" w:rsidRPr="009A75C3" w:rsidRDefault="00461951" w:rsidP="00461951">
      <w:pPr>
        <w:ind w:firstLine="709"/>
        <w:jc w:val="both"/>
      </w:pPr>
      <w:proofErr w:type="gramStart"/>
      <w:r w:rsidRPr="009A75C3">
        <w:lastRenderedPageBreak/>
        <w:t>Одним из оснований отказа в назначении ежемесячного пособия является отсутствие у заявителя и (или) трудоспособных членов его семьи (за исключением детей в возрасте до 18 лет) доходов, вознаграждение за выполнение трудовых или иных обязанностей, пенсии, пособия и иные аналогичные выплаты, в том числе выплаты по обязательному социальному страхованию и выплаты компенсационного характера, денежного довольствия военнослужащих и приравненных к ним категорий</w:t>
      </w:r>
      <w:proofErr w:type="gramEnd"/>
      <w:r w:rsidRPr="009A75C3">
        <w:t>, доходов в рамках применения специального налогового режима «Налог на профессиональный доход», ежемесячного пожизненного содержания вышедших в отставку судей, доходов, полученных за пределами Российской Федерации, за расчетный период, при отсутствии уважительных причин отсутствия таких доходов (</w:t>
      </w:r>
      <w:proofErr w:type="spellStart"/>
      <w:r w:rsidRPr="009A75C3">
        <w:t>пп</w:t>
      </w:r>
      <w:proofErr w:type="spellEnd"/>
      <w:r w:rsidRPr="009A75C3">
        <w:t>. «л» п. 31 Правил).</w:t>
      </w:r>
    </w:p>
    <w:p w:rsidR="00461951" w:rsidRPr="009A75C3" w:rsidRDefault="00461951" w:rsidP="00461951">
      <w:pPr>
        <w:ind w:firstLine="709"/>
        <w:jc w:val="both"/>
      </w:pPr>
      <w:proofErr w:type="gramStart"/>
      <w:r w:rsidRPr="009A75C3">
        <w:t>В силу п. 6 Постановления Правительства Российской Федерации от 29.10.2022 № 1933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 решение об отказе в назначении ежемесячного пособия в связи с рождением и воспитанием ребенка в связи</w:t>
      </w:r>
      <w:proofErr w:type="gramEnd"/>
      <w:r w:rsidRPr="009A75C3">
        <w:t xml:space="preserve"> </w:t>
      </w:r>
      <w:proofErr w:type="gramStart"/>
      <w:r w:rsidRPr="009A75C3">
        <w:t>с отсутствием в расчетном периоде у трудоспособных членов семьи заявителя доходов, полученных в денежной форме, не принимается в случае, если такие члены семьи были призваны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roofErr w:type="gramEnd"/>
    </w:p>
    <w:p w:rsidR="00461951" w:rsidRPr="009A75C3" w:rsidRDefault="00461951" w:rsidP="00461951">
      <w:pPr>
        <w:ind w:firstLine="709"/>
        <w:jc w:val="both"/>
      </w:pPr>
      <w:r w:rsidRPr="009A75C3">
        <w:t xml:space="preserve">В связи с чем, положения п. 6 Постановления и Указом Президента Российской Федерации от 21.09.2022 № 647 «Об объявлении частичной мобилизации в Российской Федерации», </w:t>
      </w:r>
      <w:proofErr w:type="spellStart"/>
      <w:r w:rsidRPr="009A75C3">
        <w:t>пп</w:t>
      </w:r>
      <w:proofErr w:type="spellEnd"/>
      <w:r w:rsidRPr="009A75C3">
        <w:t>. «л» п. 31 Правил в совокупности распространяется только на членов семьи, которые призваны на военную службу по мобилизации.</w:t>
      </w:r>
    </w:p>
    <w:p w:rsidR="00461951" w:rsidRPr="009A75C3" w:rsidRDefault="00461951" w:rsidP="00461951">
      <w:pPr>
        <w:ind w:firstLine="709"/>
        <w:jc w:val="both"/>
      </w:pPr>
      <w:r w:rsidRPr="009A75C3">
        <w:t>Таким образом, при отсутствии дохода у других членов семьи, помимо мобилизованных, а также при отсутствии документов, свидетельствующих об уважительности его отсутствия, Фондом пенсионного и социального страхования Российской Федерации выносится решение об отказе в назначении ежемесячного пособия в связи с рождением и воспитанием ребенка.</w:t>
      </w:r>
    </w:p>
    <w:p w:rsidR="00461951" w:rsidRPr="009A75C3" w:rsidRDefault="00461951" w:rsidP="00461951">
      <w:pPr>
        <w:jc w:val="both"/>
      </w:pPr>
    </w:p>
    <w:p w:rsidR="00461951" w:rsidRDefault="00461951" w:rsidP="00461951">
      <w:pPr>
        <w:spacing w:line="240" w:lineRule="exact"/>
        <w:jc w:val="both"/>
      </w:pPr>
      <w:r w:rsidRPr="009A75C3">
        <w:t>помощник прокурора                                                                                А.Б. Любимова</w:t>
      </w:r>
    </w:p>
    <w:p w:rsidR="00387D75" w:rsidRPr="009A75C3" w:rsidRDefault="00387D75" w:rsidP="00461951">
      <w:pPr>
        <w:spacing w:line="240" w:lineRule="exact"/>
        <w:jc w:val="both"/>
      </w:pPr>
    </w:p>
    <w:p w:rsidR="00765464" w:rsidRPr="009A75C3" w:rsidRDefault="00765464" w:rsidP="00765464">
      <w:pPr>
        <w:ind w:firstLine="709"/>
        <w:jc w:val="both"/>
        <w:rPr>
          <w:bCs/>
        </w:rPr>
      </w:pPr>
      <w:proofErr w:type="gramStart"/>
      <w:r w:rsidRPr="009A75C3">
        <w:t>С 1 марта 2023 года вступает в законную силу  Федеральный закон от 17.02.2023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Pr="009A75C3">
        <w:rPr>
          <w:bCs/>
        </w:rPr>
        <w:t xml:space="preserve"> в котором определены особенности правового регулирования отношений в сфере социальной защиты и социального обслуживания граждан, проживающих на территориях новых</w:t>
      </w:r>
      <w:proofErr w:type="gramEnd"/>
      <w:r w:rsidRPr="009A75C3">
        <w:rPr>
          <w:bCs/>
        </w:rPr>
        <w:t xml:space="preserve"> субъектов РФ.</w:t>
      </w:r>
    </w:p>
    <w:p w:rsidR="00765464" w:rsidRPr="009A75C3" w:rsidRDefault="00765464" w:rsidP="00765464">
      <w:pPr>
        <w:ind w:firstLine="709"/>
        <w:jc w:val="both"/>
      </w:pPr>
      <w:proofErr w:type="gramStart"/>
      <w:r w:rsidRPr="009A75C3">
        <w:t>Граждане РФ, иностранные граждане и лицах без гражданства, постоянно проживавших на территориях ДНР, ЛНР, Запорожской и Херсонской областей по состоянию на день принятия в Российскую Федерацию указанных республик и областей и образования в ее составе новых субъектов (30 сентября 2022 года), постоянно проживавших на территориях ДНР и ЛНР с 11 мая 2014 года по 29 сентября 2022 года, на территориях</w:t>
      </w:r>
      <w:proofErr w:type="gramEnd"/>
      <w:r w:rsidRPr="009A75C3">
        <w:t xml:space="preserve">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проживающих на день вступления в силу настоящего Федерального закона на территориях указанных субъектов РФ. </w:t>
      </w:r>
    </w:p>
    <w:p w:rsidR="00765464" w:rsidRPr="009A75C3" w:rsidRDefault="00765464" w:rsidP="00765464">
      <w:pPr>
        <w:ind w:firstLine="709"/>
        <w:jc w:val="both"/>
      </w:pPr>
      <w:r w:rsidRPr="009A75C3">
        <w:lastRenderedPageBreak/>
        <w:t xml:space="preserve">Установлены условия, порядок, размеры и объем предоставления указанным гражданам мер социальной защиты (поддержки), которые предусмотрены законодательством РФ. </w:t>
      </w:r>
    </w:p>
    <w:p w:rsidR="00765464" w:rsidRPr="009A75C3" w:rsidRDefault="00765464" w:rsidP="00765464">
      <w:pPr>
        <w:ind w:firstLine="709"/>
        <w:jc w:val="both"/>
      </w:pPr>
      <w:r w:rsidRPr="009A75C3">
        <w:t xml:space="preserve">Также на территориях новых субъектов РФ предусмотрен особый порядок установления величины прожиточного минимума на душу населения. </w:t>
      </w:r>
    </w:p>
    <w:p w:rsidR="00765464" w:rsidRPr="009A75C3" w:rsidRDefault="00765464" w:rsidP="00765464">
      <w:pPr>
        <w:ind w:firstLine="709"/>
        <w:jc w:val="both"/>
      </w:pPr>
      <w:r w:rsidRPr="009A75C3">
        <w:t>На 2023 год на территориях Донецкой Народной Республики и Луганской Народной Республики величина прожиточного минимума на душу населения устанавливается с использованием коэффициента региональной дифференциации в размере 0,78, на территориях Запорожской области и Херсонской области - с использованием коэффициента региональной дифференциации в размере 0,81.</w:t>
      </w:r>
    </w:p>
    <w:p w:rsidR="00765464" w:rsidRPr="009A75C3" w:rsidRDefault="00765464" w:rsidP="00765464">
      <w:pPr>
        <w:jc w:val="both"/>
      </w:pPr>
    </w:p>
    <w:p w:rsidR="00765464" w:rsidRPr="009A75C3" w:rsidRDefault="00765464" w:rsidP="00765464">
      <w:pPr>
        <w:jc w:val="both"/>
      </w:pPr>
    </w:p>
    <w:p w:rsidR="00765464" w:rsidRPr="009A75C3" w:rsidRDefault="00765464" w:rsidP="00765464">
      <w:pPr>
        <w:spacing w:line="240" w:lineRule="exact"/>
        <w:jc w:val="both"/>
      </w:pPr>
      <w:r w:rsidRPr="009A75C3">
        <w:t xml:space="preserve">помощник прокурора                                                </w:t>
      </w:r>
      <w:r w:rsidR="009A75C3" w:rsidRPr="009A75C3">
        <w:t xml:space="preserve">                         </w:t>
      </w:r>
      <w:r w:rsidRPr="009A75C3">
        <w:t>А.Б. Любимова</w:t>
      </w:r>
    </w:p>
    <w:p w:rsidR="00E7451D" w:rsidRPr="009A75C3" w:rsidRDefault="00E7451D" w:rsidP="00E7451D">
      <w:pPr>
        <w:ind w:firstLine="142"/>
        <w:rPr>
          <w:rFonts w:eastAsia="Calibri"/>
          <w:snapToGrid w:val="0"/>
        </w:rPr>
      </w:pPr>
    </w:p>
    <w:p w:rsidR="00E7451D" w:rsidRPr="009A75C3" w:rsidRDefault="00E7451D" w:rsidP="00E7451D">
      <w:pPr>
        <w:ind w:firstLine="142"/>
        <w:rPr>
          <w:rFonts w:eastAsia="Calibri"/>
          <w:b/>
          <w:snapToGrid w:val="0"/>
        </w:rPr>
      </w:pPr>
      <w:r w:rsidRPr="009A75C3">
        <w:rPr>
          <w:rFonts w:eastAsia="Calibri"/>
          <w:b/>
          <w:snapToGrid w:val="0"/>
        </w:rPr>
        <w:t>КАНСКАЯ МЕЖРАЙОННАЯ ПРОКУРАТУРА РАЗЪЯСНЯЕТ И ИНФОРМИРУЕТ</w:t>
      </w:r>
    </w:p>
    <w:p w:rsidR="00E7451D" w:rsidRPr="009A75C3" w:rsidRDefault="00E7451D" w:rsidP="00E7451D">
      <w:pPr>
        <w:ind w:firstLine="142"/>
        <w:rPr>
          <w:rFonts w:eastAsia="Calibri"/>
          <w:snapToGrid w:val="0"/>
        </w:rPr>
      </w:pPr>
      <w:r w:rsidRPr="009A75C3">
        <w:rPr>
          <w:rFonts w:eastAsia="Calibri"/>
          <w:noProof/>
        </w:rPr>
        <w:drawing>
          <wp:anchor distT="0" distB="0" distL="114300" distR="114300" simplePos="0" relativeHeight="251659264" behindDoc="0" locked="0" layoutInCell="1" allowOverlap="1" wp14:anchorId="013857AC" wp14:editId="6988036D">
            <wp:simplePos x="0" y="0"/>
            <wp:positionH relativeFrom="margin">
              <wp:align>right</wp:align>
            </wp:positionH>
            <wp:positionV relativeFrom="margin">
              <wp:posOffset>801370</wp:posOffset>
            </wp:positionV>
            <wp:extent cx="2315210" cy="1542415"/>
            <wp:effectExtent l="0" t="0" r="8890" b="63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lavnoe-upravlenie-mchs-rossii-po-respublike-adygeya-informiruet-o-pravilah-bezopasnogo-povedeniya-na-vode_1598621963615624462__2000x200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15210" cy="1542415"/>
                    </a:xfrm>
                    <a:prstGeom prst="rect">
                      <a:avLst/>
                    </a:prstGeom>
                  </pic:spPr>
                </pic:pic>
              </a:graphicData>
            </a:graphic>
            <wp14:sizeRelH relativeFrom="margin">
              <wp14:pctWidth>0</wp14:pctWidth>
            </wp14:sizeRelH>
            <wp14:sizeRelV relativeFrom="margin">
              <wp14:pctHeight>0</wp14:pctHeight>
            </wp14:sizeRelV>
          </wp:anchor>
        </w:drawing>
      </w:r>
    </w:p>
    <w:p w:rsidR="00E7451D" w:rsidRPr="009A75C3" w:rsidRDefault="00E7451D" w:rsidP="00E7451D">
      <w:pPr>
        <w:jc w:val="both"/>
        <w:rPr>
          <w:color w:val="000000"/>
        </w:rPr>
      </w:pPr>
      <w:r w:rsidRPr="009A75C3">
        <w:rPr>
          <w:rFonts w:eastAsia="Calibri"/>
          <w:snapToGrid w:val="0"/>
        </w:rPr>
        <w:t xml:space="preserve">За последние 10 лет количество погибших людей на водоемах в Красноярском крае составило 826, из них 77 детей. В прошедшем году количество случаев детской гибели существенно возросло и составило 12 (+8), из них в </w:t>
      </w:r>
      <w:r w:rsidRPr="009A75C3">
        <w:rPr>
          <w:rFonts w:eastAsia="Calibri"/>
          <w:snapToGrid w:val="0"/>
        </w:rPr>
        <w:br/>
        <w:t>г. Канске 4(+4).</w:t>
      </w:r>
      <w:r w:rsidRPr="009A75C3">
        <w:rPr>
          <w:color w:val="000000"/>
        </w:rPr>
        <w:t xml:space="preserve"> С начала лета 2023 года зафиксировано 5 случаев гибели детей в результате утопления!</w:t>
      </w:r>
    </w:p>
    <w:p w:rsidR="00E7451D" w:rsidRDefault="00E7451D" w:rsidP="00E7451D">
      <w:pPr>
        <w:jc w:val="center"/>
        <w:rPr>
          <w:rFonts w:ascii="Arial Black" w:hAnsi="Arial Black"/>
        </w:rPr>
      </w:pPr>
      <w:r>
        <w:rPr>
          <w:rFonts w:ascii="Arial Black" w:hAnsi="Arial Black" w:cs="Calibri"/>
        </w:rPr>
        <w:t>В</w:t>
      </w:r>
      <w:r w:rsidRPr="00074C38">
        <w:rPr>
          <w:rFonts w:ascii="Arial Black" w:hAnsi="Arial Black" w:cs="Calibri"/>
        </w:rPr>
        <w:t>АЖНО</w:t>
      </w:r>
      <w:r w:rsidRPr="00074C38">
        <w:rPr>
          <w:rFonts w:ascii="Arial Black" w:hAnsi="Arial Black"/>
        </w:rPr>
        <w:t xml:space="preserve"> </w:t>
      </w:r>
      <w:r w:rsidRPr="00074C38">
        <w:rPr>
          <w:rFonts w:ascii="Arial Black" w:hAnsi="Arial Black" w:cs="Calibri"/>
        </w:rPr>
        <w:t>помнить</w:t>
      </w:r>
      <w:r w:rsidRPr="00074C38">
        <w:rPr>
          <w:rFonts w:ascii="Arial Black" w:hAnsi="Arial Black"/>
        </w:rPr>
        <w:t xml:space="preserve">, </w:t>
      </w:r>
      <w:r w:rsidRPr="00074C38">
        <w:rPr>
          <w:rFonts w:ascii="Arial Black" w:hAnsi="Arial Black" w:cs="Calibri"/>
        </w:rPr>
        <w:t>что</w:t>
      </w:r>
      <w:r w:rsidRPr="00074C38">
        <w:rPr>
          <w:rFonts w:ascii="Arial Black" w:hAnsi="Arial Black"/>
        </w:rPr>
        <w:t xml:space="preserve"> </w:t>
      </w:r>
      <w:r w:rsidRPr="00074C38">
        <w:rPr>
          <w:rFonts w:ascii="Arial Black" w:hAnsi="Arial Black" w:cs="Calibri"/>
        </w:rPr>
        <w:t>купание</w:t>
      </w:r>
      <w:r w:rsidRPr="00074C38">
        <w:rPr>
          <w:rFonts w:ascii="Arial Black" w:hAnsi="Arial Black"/>
        </w:rPr>
        <w:t xml:space="preserve"> </w:t>
      </w:r>
      <w:proofErr w:type="gramStart"/>
      <w:r w:rsidRPr="00074C38">
        <w:rPr>
          <w:rFonts w:ascii="Arial Black" w:hAnsi="Arial Black" w:cs="Calibri"/>
        </w:rPr>
        <w:t>в</w:t>
      </w:r>
      <w:proofErr w:type="gramEnd"/>
    </w:p>
    <w:p w:rsidR="00E7451D" w:rsidRDefault="00E7451D" w:rsidP="00E7451D">
      <w:pPr>
        <w:jc w:val="center"/>
        <w:rPr>
          <w:rFonts w:ascii="Arial Black" w:hAnsi="Arial Black"/>
        </w:rPr>
      </w:pPr>
      <w:r w:rsidRPr="00074C38">
        <w:rPr>
          <w:rFonts w:ascii="Arial Black" w:hAnsi="Arial Black" w:cs="Calibri"/>
        </w:rPr>
        <w:t>необорудованных</w:t>
      </w:r>
      <w:r w:rsidRPr="00074C38">
        <w:rPr>
          <w:rFonts w:ascii="Arial Black" w:hAnsi="Arial Black"/>
        </w:rPr>
        <w:t xml:space="preserve"> </w:t>
      </w:r>
      <w:proofErr w:type="gramStart"/>
      <w:r w:rsidRPr="00074C38">
        <w:rPr>
          <w:rFonts w:ascii="Arial Black" w:hAnsi="Arial Black" w:cs="Calibri"/>
        </w:rPr>
        <w:t>местах</w:t>
      </w:r>
      <w:proofErr w:type="gramEnd"/>
      <w:r w:rsidRPr="00074C38">
        <w:rPr>
          <w:rFonts w:ascii="Arial Black" w:hAnsi="Arial Black"/>
        </w:rPr>
        <w:t xml:space="preserve"> –</w:t>
      </w:r>
      <w:r w:rsidR="009A75C3">
        <w:rPr>
          <w:rFonts w:ascii="Arial Black" w:hAnsi="Arial Black"/>
        </w:rPr>
        <w:t xml:space="preserve"> опасно для жизни!!!</w:t>
      </w:r>
      <w:r w:rsidRPr="00074C38">
        <w:rPr>
          <w:rFonts w:ascii="Arial Black" w:hAnsi="Arial Black"/>
        </w:rPr>
        <w:t xml:space="preserve"> </w:t>
      </w:r>
    </w:p>
    <w:p w:rsidR="00E7451D" w:rsidRDefault="00E7451D" w:rsidP="00E7451D">
      <w:pPr>
        <w:jc w:val="center"/>
        <w:rPr>
          <w:rFonts w:ascii="Arial Black" w:hAnsi="Arial Black"/>
        </w:rPr>
      </w:pPr>
      <w:r w:rsidRPr="00064BE2">
        <w:rPr>
          <w:rFonts w:ascii="Arial Rounded MT Bold" w:hAnsi="Arial Rounded MT Bold"/>
          <w:noProof/>
          <w:color w:val="000000"/>
          <w:sz w:val="28"/>
          <w:szCs w:val="28"/>
        </w:rPr>
        <w:drawing>
          <wp:anchor distT="0" distB="0" distL="114300" distR="114300" simplePos="0" relativeHeight="251662336" behindDoc="0" locked="0" layoutInCell="1" allowOverlap="1" wp14:anchorId="1E9775EA" wp14:editId="33934722">
            <wp:simplePos x="0" y="0"/>
            <wp:positionH relativeFrom="margin">
              <wp:posOffset>-272415</wp:posOffset>
            </wp:positionH>
            <wp:positionV relativeFrom="paragraph">
              <wp:posOffset>266065</wp:posOffset>
            </wp:positionV>
            <wp:extent cx="4941570" cy="3924300"/>
            <wp:effectExtent l="0" t="0" r="0" b="0"/>
            <wp:wrapThrough wrapText="bothSides">
              <wp:wrapPolygon edited="0">
                <wp:start x="0" y="0"/>
                <wp:lineTo x="0" y="21495"/>
                <wp:lineTo x="21483" y="21495"/>
                <wp:lineTo x="21483"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xrjaje_md (1).jpg"/>
                    <pic:cNvPicPr/>
                  </pic:nvPicPr>
                  <pic:blipFill rotWithShape="1">
                    <a:blip r:embed="rId23">
                      <a:extLst>
                        <a:ext uri="{28A0092B-C50C-407E-A947-70E740481C1C}">
                          <a14:useLocalDpi xmlns:a14="http://schemas.microsoft.com/office/drawing/2010/main" val="0"/>
                        </a:ext>
                      </a:extLst>
                    </a:blip>
                    <a:srcRect t="22666" b="13000"/>
                    <a:stretch/>
                  </pic:blipFill>
                  <pic:spPr bwMode="auto">
                    <a:xfrm>
                      <a:off x="0" y="0"/>
                      <a:ext cx="4941570" cy="392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r>
        <w:rPr>
          <w:rFonts w:ascii="Arial Black" w:hAnsi="Arial Black"/>
          <w:noProof/>
        </w:rPr>
        <w:drawing>
          <wp:anchor distT="0" distB="0" distL="114300" distR="114300" simplePos="0" relativeHeight="251661312" behindDoc="0" locked="0" layoutInCell="1" allowOverlap="1" wp14:anchorId="1DBD0772" wp14:editId="77D3528A">
            <wp:simplePos x="0" y="0"/>
            <wp:positionH relativeFrom="column">
              <wp:posOffset>-2695575</wp:posOffset>
            </wp:positionH>
            <wp:positionV relativeFrom="paragraph">
              <wp:posOffset>94615</wp:posOffset>
            </wp:positionV>
            <wp:extent cx="123825" cy="76200"/>
            <wp:effectExtent l="0" t="0" r="0" b="0"/>
            <wp:wrapThrough wrapText="bothSides">
              <wp:wrapPolygon edited="0">
                <wp:start x="0" y="0"/>
                <wp:lineTo x="0" y="16200"/>
                <wp:lineTo x="19938" y="16200"/>
                <wp:lineTo x="19938"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IC6a0erCF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3825" cy="76200"/>
                    </a:xfrm>
                    <a:prstGeom prst="rect">
                      <a:avLst/>
                    </a:prstGeom>
                  </pic:spPr>
                </pic:pic>
              </a:graphicData>
            </a:graphic>
            <wp14:sizeRelH relativeFrom="margin">
              <wp14:pctWidth>0</wp14:pctWidth>
            </wp14:sizeRelH>
            <wp14:sizeRelV relativeFrom="margin">
              <wp14:pctHeight>0</wp14:pctHeight>
            </wp14:sizeRelV>
          </wp:anchor>
        </w:drawing>
      </w: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387D75" w:rsidRDefault="00387D75" w:rsidP="00E7451D">
      <w:pPr>
        <w:jc w:val="center"/>
        <w:rPr>
          <w:rFonts w:ascii="Arial Black" w:hAnsi="Arial Black"/>
          <w:szCs w:val="28"/>
        </w:rPr>
      </w:pPr>
    </w:p>
    <w:p w:rsidR="00D62BD9" w:rsidRDefault="00D62BD9" w:rsidP="00E7451D">
      <w:pPr>
        <w:jc w:val="center"/>
        <w:rPr>
          <w:rFonts w:ascii="Arial Black" w:hAnsi="Arial Black"/>
          <w:szCs w:val="28"/>
        </w:rPr>
      </w:pPr>
    </w:p>
    <w:p w:rsidR="00D62BD9" w:rsidRDefault="00D62BD9" w:rsidP="00E7451D">
      <w:pPr>
        <w:jc w:val="center"/>
        <w:rPr>
          <w:rFonts w:ascii="Arial Black" w:hAnsi="Arial Black"/>
          <w:szCs w:val="28"/>
        </w:rPr>
      </w:pPr>
    </w:p>
    <w:p w:rsidR="00D62BD9" w:rsidRPr="00D62BD9" w:rsidRDefault="00E7451D" w:rsidP="00D62BD9">
      <w:pPr>
        <w:jc w:val="center"/>
        <w:rPr>
          <w:rFonts w:ascii="Arial Black" w:hAnsi="Arial Black" w:cs="Calibri"/>
          <w:noProof/>
          <w:sz w:val="28"/>
          <w:szCs w:val="28"/>
        </w:rPr>
      </w:pPr>
      <w:r w:rsidRPr="00D62BD9">
        <w:rPr>
          <w:b/>
          <w:sz w:val="28"/>
          <w:szCs w:val="28"/>
        </w:rPr>
        <w:lastRenderedPageBreak/>
        <w:t xml:space="preserve">Купания в реке Кан, а также на водоемах </w:t>
      </w:r>
      <w:proofErr w:type="spellStart"/>
      <w:r w:rsidRPr="00D62BD9">
        <w:rPr>
          <w:b/>
          <w:sz w:val="28"/>
          <w:szCs w:val="28"/>
        </w:rPr>
        <w:t>Канского</w:t>
      </w:r>
      <w:proofErr w:type="spellEnd"/>
      <w:r w:rsidRPr="00D62BD9">
        <w:rPr>
          <w:b/>
          <w:sz w:val="28"/>
          <w:szCs w:val="28"/>
        </w:rPr>
        <w:t xml:space="preserve"> района ЗАПРЕЩЕНО!!!</w:t>
      </w:r>
      <w:r w:rsidRPr="00D62BD9">
        <w:rPr>
          <w:rFonts w:ascii="Arial Black" w:hAnsi="Arial Black" w:cs="Calibri"/>
          <w:noProof/>
          <w:sz w:val="28"/>
          <w:szCs w:val="28"/>
        </w:rPr>
        <w:t xml:space="preserve"> </w:t>
      </w:r>
    </w:p>
    <w:p w:rsidR="00E7451D" w:rsidRPr="00D62BD9" w:rsidRDefault="00E7451D" w:rsidP="00D62BD9">
      <w:pPr>
        <w:jc w:val="center"/>
        <w:rPr>
          <w:b/>
          <w:szCs w:val="28"/>
        </w:rPr>
      </w:pPr>
      <w:r w:rsidRPr="00F15E88">
        <w:rPr>
          <w:rFonts w:ascii="Arial Black" w:hAnsi="Arial Black" w:cs="Calibri"/>
          <w:noProof/>
        </w:rPr>
        <w:drawing>
          <wp:anchor distT="0" distB="0" distL="114300" distR="114300" simplePos="0" relativeHeight="251660288" behindDoc="0" locked="0" layoutInCell="1" allowOverlap="1" wp14:anchorId="467F0019" wp14:editId="1133A211">
            <wp:simplePos x="0" y="0"/>
            <wp:positionH relativeFrom="margin">
              <wp:posOffset>7937500</wp:posOffset>
            </wp:positionH>
            <wp:positionV relativeFrom="paragraph">
              <wp:posOffset>803910</wp:posOffset>
            </wp:positionV>
            <wp:extent cx="1623695" cy="1220470"/>
            <wp:effectExtent l="0" t="0" r="0" b="0"/>
            <wp:wrapThrough wrapText="bothSides">
              <wp:wrapPolygon edited="0">
                <wp:start x="0" y="0"/>
                <wp:lineTo x="0" y="21240"/>
                <wp:lineTo x="21287" y="21240"/>
                <wp:lineTo x="21287"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69992561_pibig-info-p-reka-kan-pinterest-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3695" cy="1220470"/>
                    </a:xfrm>
                    <a:prstGeom prst="rect">
                      <a:avLst/>
                    </a:prstGeom>
                  </pic:spPr>
                </pic:pic>
              </a:graphicData>
            </a:graphic>
            <wp14:sizeRelH relativeFrom="margin">
              <wp14:pctWidth>0</wp14:pctWidth>
            </wp14:sizeRelH>
            <wp14:sizeRelV relativeFrom="margin">
              <wp14:pctHeight>0</wp14:pctHeight>
            </wp14:sizeRelV>
          </wp:anchor>
        </w:drawing>
      </w:r>
    </w:p>
    <w:p w:rsidR="00E7451D" w:rsidRPr="00387D75" w:rsidRDefault="00E7451D" w:rsidP="00E7451D">
      <w:pPr>
        <w:jc w:val="both"/>
        <w:rPr>
          <w:szCs w:val="28"/>
        </w:rPr>
      </w:pPr>
      <w:r w:rsidRPr="00387D75">
        <w:t xml:space="preserve">К примеру, </w:t>
      </w:r>
      <w:r w:rsidRPr="00387D75">
        <w:rPr>
          <w:szCs w:val="28"/>
        </w:rPr>
        <w:t>скорость течения реки Кан превышает предельные нормативы и составляет 0,9 м/</w:t>
      </w:r>
      <w:proofErr w:type="gramStart"/>
      <w:r w:rsidRPr="00387D75">
        <w:rPr>
          <w:szCs w:val="28"/>
        </w:rPr>
        <w:t>с</w:t>
      </w:r>
      <w:proofErr w:type="gramEnd"/>
      <w:r w:rsidRPr="00387D75">
        <w:rPr>
          <w:szCs w:val="28"/>
        </w:rPr>
        <w:t xml:space="preserve">, а </w:t>
      </w:r>
      <w:proofErr w:type="gramStart"/>
      <w:r w:rsidRPr="00387D75">
        <w:rPr>
          <w:szCs w:val="28"/>
        </w:rPr>
        <w:t>при</w:t>
      </w:r>
      <w:proofErr w:type="gramEnd"/>
      <w:r w:rsidRPr="00387D75">
        <w:rPr>
          <w:szCs w:val="28"/>
        </w:rPr>
        <w:t xml:space="preserve"> частых повышениях уровня воды, которые могут превышать значения более 0,2 м в сутки, скорость течения может достигать до 1,5-2 м/с, что представляет опасность для купающихся граждан. Еще одним фактором запрета купания является непостоянный температурный режим воды, наличие в реке большого количества водоворотов, ям, постоянный внос мусора, веток, деревьев с верховьев рек Кан, Агул и </w:t>
      </w:r>
      <w:proofErr w:type="spellStart"/>
      <w:r w:rsidRPr="00387D75">
        <w:rPr>
          <w:szCs w:val="28"/>
        </w:rPr>
        <w:t>Кунгус</w:t>
      </w:r>
      <w:proofErr w:type="spellEnd"/>
      <w:r w:rsidRPr="00387D75">
        <w:rPr>
          <w:szCs w:val="28"/>
        </w:rPr>
        <w:t xml:space="preserve"> в период прохождения дождей в горах Саян. </w:t>
      </w:r>
    </w:p>
    <w:p w:rsidR="00E7451D" w:rsidRPr="00064BE2" w:rsidRDefault="00E7451D" w:rsidP="00E7451D">
      <w:pPr>
        <w:jc w:val="both"/>
        <w:rPr>
          <w:rFonts w:ascii="Calibri" w:hAnsi="Calibri" w:cs="Calibri"/>
          <w:szCs w:val="28"/>
        </w:rPr>
      </w:pPr>
      <w:r>
        <w:rPr>
          <w:rFonts w:ascii="Calibri" w:hAnsi="Calibri" w:cs="Calibri"/>
          <w:szCs w:val="28"/>
        </w:rPr>
        <w:tab/>
      </w:r>
      <w:r w:rsidRPr="00F15E88">
        <w:rPr>
          <w:b/>
        </w:rPr>
        <w:t>За к</w:t>
      </w:r>
      <w:r w:rsidRPr="00064BE2">
        <w:rPr>
          <w:b/>
        </w:rPr>
        <w:t>упание в</w:t>
      </w:r>
      <w:r>
        <w:rPr>
          <w:b/>
        </w:rPr>
        <w:t xml:space="preserve"> необорудованных </w:t>
      </w:r>
      <w:r w:rsidRPr="00064BE2">
        <w:rPr>
          <w:b/>
        </w:rPr>
        <w:t>местах, прыгание в воду с мостов, пристаней, причалов, движущегося речного транспорта, иных не приспособленных для этих целей сооружений,</w:t>
      </w:r>
      <w:r w:rsidRPr="00F15E88">
        <w:rPr>
          <w:b/>
        </w:rPr>
        <w:t xml:space="preserve"> купание в состоянии опьянения ст. 1.6 Закона Красноярского края от 02.10.2018 № 7-2161 «Об административных правонарушениях» предусмотрена ответственность в виде штрафа от 500 до 1000 рублей.</w:t>
      </w:r>
    </w:p>
    <w:p w:rsidR="00D4598D" w:rsidRPr="00387D75" w:rsidRDefault="00B95F5E" w:rsidP="00E8100D">
      <w:pPr>
        <w:spacing w:before="100" w:beforeAutospacing="1"/>
        <w:jc w:val="center"/>
        <w:rPr>
          <w:b/>
        </w:rPr>
      </w:pPr>
      <w:r w:rsidRPr="00387D75">
        <w:rPr>
          <w:b/>
        </w:rPr>
        <w:t>МЫ ПРОТИВ КОРРУПЦИИ В ЗДРАВООХРАНЕНИИ</w:t>
      </w:r>
    </w:p>
    <w:p w:rsidR="00524E46" w:rsidRPr="00387D75" w:rsidRDefault="00524E46" w:rsidP="00E8100D">
      <w:pPr>
        <w:spacing w:before="100" w:beforeAutospacing="1"/>
        <w:jc w:val="center"/>
      </w:pPr>
    </w:p>
    <w:p w:rsidR="00524E46" w:rsidRPr="00387D75" w:rsidRDefault="00524E46" w:rsidP="00524E46">
      <w:pPr>
        <w:tabs>
          <w:tab w:val="left" w:pos="7020"/>
        </w:tabs>
        <w:jc w:val="both"/>
      </w:pPr>
      <w:r w:rsidRPr="00387D75">
        <w:t>Если медицинский работник говорит вам, что за вознаграждение он может организовать вам:</w:t>
      </w:r>
    </w:p>
    <w:p w:rsidR="00524E46" w:rsidRPr="00387D75" w:rsidRDefault="00524E46" w:rsidP="00524E46">
      <w:pPr>
        <w:pStyle w:val="ae"/>
        <w:numPr>
          <w:ilvl w:val="0"/>
          <w:numId w:val="36"/>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направление в профильное или более престижное медицинское учреждение;</w:t>
      </w:r>
    </w:p>
    <w:p w:rsidR="00524E46" w:rsidRPr="00387D75" w:rsidRDefault="00524E46" w:rsidP="00524E46">
      <w:pPr>
        <w:pStyle w:val="ae"/>
        <w:numPr>
          <w:ilvl w:val="0"/>
          <w:numId w:val="36"/>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более качественную медицинскую услугу;</w:t>
      </w:r>
    </w:p>
    <w:p w:rsidR="00524E46" w:rsidRPr="00387D75" w:rsidRDefault="00524E46" w:rsidP="00524E46">
      <w:pPr>
        <w:pStyle w:val="ae"/>
        <w:numPr>
          <w:ilvl w:val="0"/>
          <w:numId w:val="36"/>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препараты или медицинские материалы;</w:t>
      </w:r>
    </w:p>
    <w:p w:rsidR="00524E46" w:rsidRPr="00387D75" w:rsidRDefault="00524E46" w:rsidP="00524E46">
      <w:pPr>
        <w:pStyle w:val="ae"/>
        <w:numPr>
          <w:ilvl w:val="0"/>
          <w:numId w:val="36"/>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 xml:space="preserve">более качественный уход, более комфортную палату, процедуры без очереди... </w:t>
      </w:r>
    </w:p>
    <w:p w:rsidR="00524E46" w:rsidRPr="00387D75" w:rsidRDefault="00524E46" w:rsidP="00524E46">
      <w:pPr>
        <w:tabs>
          <w:tab w:val="left" w:pos="7020"/>
        </w:tabs>
        <w:jc w:val="both"/>
      </w:pPr>
      <w:r w:rsidRPr="00387D75">
        <w:t xml:space="preserve">СКОРЕЕ ВСЕГО, ОН ПРОСИТ ВЗЯТКУ. </w:t>
      </w:r>
    </w:p>
    <w:p w:rsidR="00524E46" w:rsidRPr="00387D75" w:rsidRDefault="00524E46" w:rsidP="00524E46">
      <w:pPr>
        <w:tabs>
          <w:tab w:val="left" w:pos="7020"/>
        </w:tabs>
        <w:jc w:val="both"/>
      </w:pPr>
      <w:r w:rsidRPr="00387D75">
        <w:t>ПОМНИТЕ! ВЫ НЕ ДОЛЖНЫ ПЕРЕДАВАТЬ РАБОТНИКАМ НИКАКИЕ ДЕНЕЖНЫЕ СРЕДСТВА.</w:t>
      </w:r>
    </w:p>
    <w:p w:rsidR="00524E46" w:rsidRPr="00387D75" w:rsidRDefault="00524E46" w:rsidP="00524E46">
      <w:pPr>
        <w:tabs>
          <w:tab w:val="left" w:pos="7020"/>
        </w:tabs>
        <w:jc w:val="both"/>
      </w:pPr>
    </w:p>
    <w:p w:rsidR="00524E46" w:rsidRPr="00387D75" w:rsidRDefault="00524E46" w:rsidP="00524E46">
      <w:pPr>
        <w:tabs>
          <w:tab w:val="left" w:pos="7020"/>
        </w:tabs>
        <w:jc w:val="both"/>
      </w:pPr>
      <w:r w:rsidRPr="00387D75">
        <w:t>У ВАС ЕСТЬ ПОЛИС ОБЯЗАТЕЛЬНОГО МЕДИЦИНСКОГО СТРАХОВАНИЯ (ОМС)</w:t>
      </w:r>
    </w:p>
    <w:p w:rsidR="00524E46" w:rsidRPr="00387D75" w:rsidRDefault="00524E46" w:rsidP="00524E46">
      <w:pPr>
        <w:tabs>
          <w:tab w:val="left" w:pos="7020"/>
        </w:tabs>
        <w:jc w:val="both"/>
      </w:pPr>
      <w:r w:rsidRPr="00387D75">
        <w:t xml:space="preserve">А значит, вам </w:t>
      </w:r>
      <w:proofErr w:type="gramStart"/>
      <w:r w:rsidRPr="00387D75">
        <w:t>обязаны</w:t>
      </w:r>
      <w:proofErr w:type="gramEnd"/>
      <w:r w:rsidRPr="00387D75">
        <w:t xml:space="preserve">: </w:t>
      </w:r>
    </w:p>
    <w:p w:rsidR="00524E46" w:rsidRPr="00387D75" w:rsidRDefault="00524E46" w:rsidP="00524E46">
      <w:pPr>
        <w:pStyle w:val="ae"/>
        <w:numPr>
          <w:ilvl w:val="0"/>
          <w:numId w:val="37"/>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 xml:space="preserve">Бесплатно оказывать медицинскую помощь на всей территории Российской Федерации в объеме, установленном базовой программой обязательного медицинского страхования. Дополнительные услуги вы можете получить на территории того субъекта, где вы живете и получали полис. </w:t>
      </w:r>
    </w:p>
    <w:p w:rsidR="00524E46" w:rsidRPr="00387D75" w:rsidRDefault="00524E46" w:rsidP="00524E46">
      <w:pPr>
        <w:pStyle w:val="ae"/>
        <w:numPr>
          <w:ilvl w:val="0"/>
          <w:numId w:val="37"/>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Оказывать платные медицинские услуги, предварительно составив договор.</w:t>
      </w:r>
    </w:p>
    <w:p w:rsidR="00CD2641" w:rsidRPr="00387D75" w:rsidRDefault="00CD2641" w:rsidP="00CD2641">
      <w:pPr>
        <w:tabs>
          <w:tab w:val="left" w:pos="7020"/>
        </w:tabs>
        <w:jc w:val="both"/>
      </w:pPr>
      <w:r w:rsidRPr="00387D75">
        <w:t>Взятка - это дача или получение должностным лицом материальных ценностей, например, денег, ценных бумаг, иного имущества, либо незаконное оказание</w:t>
      </w:r>
      <w:r w:rsidRPr="000E0E01">
        <w:rPr>
          <w:sz w:val="28"/>
        </w:rPr>
        <w:t xml:space="preserve"> </w:t>
      </w:r>
      <w:r w:rsidRPr="00387D75">
        <w:t>ему услуг имущественного характера, предоставление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CD2641" w:rsidRPr="00387D75" w:rsidRDefault="00CD2641" w:rsidP="00CD2641">
      <w:pPr>
        <w:tabs>
          <w:tab w:val="left" w:pos="7020"/>
        </w:tabs>
        <w:jc w:val="both"/>
      </w:pPr>
      <w:r w:rsidRPr="00387D75">
        <w:t>КАКИЕ БЫВАЮТ ВЗЯТКИ</w:t>
      </w:r>
    </w:p>
    <w:p w:rsidR="00CD2641" w:rsidRPr="00387D75" w:rsidRDefault="00CD2641" w:rsidP="00CD2641">
      <w:pPr>
        <w:pStyle w:val="ae"/>
        <w:numPr>
          <w:ilvl w:val="0"/>
          <w:numId w:val="38"/>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Бывает взятка-подкуп, когда между тем, кто дает, и тем, кто берет взятку, есть предварительная договорённость.</w:t>
      </w:r>
    </w:p>
    <w:p w:rsidR="00CD2641" w:rsidRPr="00D61D05" w:rsidRDefault="00CD2641" w:rsidP="00D61D05">
      <w:pPr>
        <w:pStyle w:val="ae"/>
        <w:numPr>
          <w:ilvl w:val="0"/>
          <w:numId w:val="38"/>
        </w:numPr>
        <w:tabs>
          <w:tab w:val="left" w:pos="7020"/>
        </w:tabs>
        <w:spacing w:after="160" w:line="259" w:lineRule="auto"/>
        <w:jc w:val="both"/>
        <w:rPr>
          <w:rFonts w:ascii="Times New Roman" w:hAnsi="Times New Roman"/>
          <w:sz w:val="24"/>
          <w:szCs w:val="24"/>
        </w:rPr>
      </w:pPr>
      <w:r w:rsidRPr="00387D75">
        <w:rPr>
          <w:rFonts w:ascii="Times New Roman" w:hAnsi="Times New Roman"/>
          <w:sz w:val="24"/>
          <w:szCs w:val="24"/>
        </w:rPr>
        <w:t>Бывает взятка-благодарность, когда взятка передаётся за уж е совершенное должностным лицом действие или бездействие (законное или незаконное) без предварительной договорённости.</w:t>
      </w:r>
    </w:p>
    <w:p w:rsidR="008F7A86" w:rsidRDefault="0016784F" w:rsidP="00CD2641">
      <w:pPr>
        <w:pStyle w:val="ae"/>
        <w:tabs>
          <w:tab w:val="left" w:pos="7020"/>
        </w:tabs>
        <w:jc w:val="both"/>
        <w:rPr>
          <w:rFonts w:ascii="Times New Roman" w:hAnsi="Times New Roman"/>
          <w:sz w:val="28"/>
        </w:rPr>
      </w:pPr>
      <w:r>
        <w:rPr>
          <w:noProof/>
          <w:lang w:eastAsia="ru-RU"/>
        </w:rPr>
        <w:lastRenderedPageBreak/>
        <w:drawing>
          <wp:anchor distT="0" distB="0" distL="114300" distR="114300" simplePos="0" relativeHeight="251668480" behindDoc="0" locked="0" layoutInCell="1" allowOverlap="1" wp14:anchorId="5B1CDEEA" wp14:editId="7DA08D19">
            <wp:simplePos x="0" y="0"/>
            <wp:positionH relativeFrom="margin">
              <wp:posOffset>41910</wp:posOffset>
            </wp:positionH>
            <wp:positionV relativeFrom="paragraph">
              <wp:posOffset>66675</wp:posOffset>
            </wp:positionV>
            <wp:extent cx="3343910" cy="2139950"/>
            <wp:effectExtent l="0" t="0" r="0" b="0"/>
            <wp:wrapNone/>
            <wp:docPr id="3" name="Рисунок 3" descr="https://tn.fishki.net/20/preview/4062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n.fishki.net/20/preview/406289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43910" cy="213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A86" w:rsidRDefault="008F7A86" w:rsidP="00CD2641">
      <w:pPr>
        <w:pStyle w:val="ae"/>
        <w:tabs>
          <w:tab w:val="left" w:pos="7020"/>
        </w:tabs>
        <w:jc w:val="both"/>
        <w:rPr>
          <w:rFonts w:ascii="Times New Roman" w:hAnsi="Times New Roman"/>
          <w:sz w:val="28"/>
        </w:rPr>
      </w:pPr>
    </w:p>
    <w:p w:rsidR="008F7A86" w:rsidRDefault="0016784F" w:rsidP="00CD2641">
      <w:pPr>
        <w:pStyle w:val="ae"/>
        <w:tabs>
          <w:tab w:val="left" w:pos="7020"/>
        </w:tabs>
        <w:jc w:val="both"/>
        <w:rPr>
          <w:rFonts w:ascii="Times New Roman" w:hAnsi="Times New Roman"/>
          <w:sz w:val="28"/>
        </w:rPr>
      </w:pPr>
      <w:r>
        <w:rPr>
          <w:noProof/>
          <w:lang w:eastAsia="ru-RU"/>
        </w:rPr>
        <w:drawing>
          <wp:anchor distT="0" distB="0" distL="114300" distR="114300" simplePos="0" relativeHeight="251666432" behindDoc="0" locked="0" layoutInCell="1" allowOverlap="1" wp14:anchorId="5318769E" wp14:editId="6C8B7100">
            <wp:simplePos x="0" y="0"/>
            <wp:positionH relativeFrom="margin">
              <wp:posOffset>4051935</wp:posOffset>
            </wp:positionH>
            <wp:positionV relativeFrom="paragraph">
              <wp:posOffset>83185</wp:posOffset>
            </wp:positionV>
            <wp:extent cx="2399665" cy="1598930"/>
            <wp:effectExtent l="0" t="0" r="0" b="0"/>
            <wp:wrapNone/>
            <wp:docPr id="4" name="Рисунок 4" descr="https://flagred.ru/wp-content/uploads/2018/12/vprokurature-ozvuchili-summu-samoy-krupnoy-vzyatki-vbashkiri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lagred.ru/wp-content/uploads/2018/12/vprokurature-ozvuchili-summu-samoy-krupnoy-vzyatki-vbashkirii_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9665" cy="159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A86" w:rsidRDefault="008F7A86" w:rsidP="00CD2641">
      <w:pPr>
        <w:pStyle w:val="ae"/>
        <w:tabs>
          <w:tab w:val="left" w:pos="7020"/>
        </w:tabs>
        <w:jc w:val="both"/>
        <w:rPr>
          <w:rFonts w:ascii="Times New Roman" w:hAnsi="Times New Roman"/>
          <w:sz w:val="28"/>
        </w:rPr>
      </w:pPr>
    </w:p>
    <w:p w:rsidR="008F7A86" w:rsidRDefault="008F7A86" w:rsidP="00CD2641">
      <w:pPr>
        <w:pStyle w:val="ae"/>
        <w:tabs>
          <w:tab w:val="left" w:pos="7020"/>
        </w:tabs>
        <w:jc w:val="both"/>
        <w:rPr>
          <w:rFonts w:ascii="Times New Roman" w:hAnsi="Times New Roman"/>
          <w:sz w:val="28"/>
        </w:rPr>
      </w:pPr>
    </w:p>
    <w:p w:rsidR="008F7A86" w:rsidRDefault="008F7A86" w:rsidP="00CD2641">
      <w:pPr>
        <w:pStyle w:val="ae"/>
        <w:tabs>
          <w:tab w:val="left" w:pos="7020"/>
        </w:tabs>
        <w:jc w:val="both"/>
        <w:rPr>
          <w:rFonts w:ascii="Times New Roman" w:hAnsi="Times New Roman"/>
          <w:sz w:val="28"/>
        </w:rPr>
      </w:pPr>
    </w:p>
    <w:p w:rsidR="008F7A86" w:rsidRDefault="008F7A86" w:rsidP="00CD2641">
      <w:pPr>
        <w:pStyle w:val="ae"/>
        <w:tabs>
          <w:tab w:val="left" w:pos="7020"/>
        </w:tabs>
        <w:jc w:val="both"/>
        <w:rPr>
          <w:rFonts w:ascii="Times New Roman" w:hAnsi="Times New Roman"/>
          <w:sz w:val="28"/>
        </w:rPr>
      </w:pPr>
    </w:p>
    <w:p w:rsidR="008F7A86" w:rsidRDefault="008F7A86" w:rsidP="00CD2641">
      <w:pPr>
        <w:pStyle w:val="ae"/>
        <w:tabs>
          <w:tab w:val="left" w:pos="7020"/>
        </w:tabs>
        <w:jc w:val="both"/>
        <w:rPr>
          <w:rFonts w:ascii="Times New Roman" w:hAnsi="Times New Roman"/>
          <w:sz w:val="28"/>
        </w:rPr>
      </w:pPr>
    </w:p>
    <w:p w:rsidR="008F7A86" w:rsidRDefault="008F7A86" w:rsidP="00CD2641">
      <w:pPr>
        <w:pStyle w:val="ae"/>
        <w:tabs>
          <w:tab w:val="left" w:pos="7020"/>
        </w:tabs>
        <w:jc w:val="both"/>
        <w:rPr>
          <w:rFonts w:ascii="Times New Roman" w:hAnsi="Times New Roman"/>
          <w:sz w:val="28"/>
        </w:rPr>
      </w:pPr>
    </w:p>
    <w:p w:rsidR="008F7A86" w:rsidRPr="00387D75" w:rsidRDefault="008F7A86" w:rsidP="00387D75">
      <w:pPr>
        <w:tabs>
          <w:tab w:val="left" w:pos="7020"/>
        </w:tabs>
        <w:jc w:val="both"/>
        <w:rPr>
          <w:sz w:val="28"/>
        </w:rPr>
      </w:pPr>
    </w:p>
    <w:p w:rsidR="00CD2641" w:rsidRPr="00387D75" w:rsidRDefault="00CD2641" w:rsidP="00CD2641">
      <w:pPr>
        <w:tabs>
          <w:tab w:val="left" w:pos="7020"/>
        </w:tabs>
        <w:jc w:val="both"/>
      </w:pPr>
      <w:r w:rsidRPr="00387D75">
        <w:t xml:space="preserve">ЧТО ТОЖЕ СЧИТАЕТСЯ ВЗЯТКОЙ </w:t>
      </w:r>
    </w:p>
    <w:p w:rsidR="00CD2641" w:rsidRPr="00387D75" w:rsidRDefault="00CD2641" w:rsidP="00CD2641">
      <w:pPr>
        <w:tabs>
          <w:tab w:val="left" w:pos="7020"/>
        </w:tabs>
        <w:jc w:val="both"/>
      </w:pPr>
      <w:r w:rsidRPr="00387D75">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CD2641" w:rsidRPr="00387D75" w:rsidRDefault="00CD2641" w:rsidP="00CD2641">
      <w:pPr>
        <w:tabs>
          <w:tab w:val="left" w:pos="7020"/>
        </w:tabs>
        <w:jc w:val="both"/>
      </w:pPr>
      <w:r w:rsidRPr="00387D75">
        <w:t xml:space="preserve">НЕ ПРЕДЛАГАЙТЕ И НЕ ДАВАЙТЕ ВЗЯТКУ! </w:t>
      </w:r>
    </w:p>
    <w:p w:rsidR="00CD2641" w:rsidRPr="00387D75" w:rsidRDefault="00CD2641" w:rsidP="00CD2641">
      <w:pPr>
        <w:tabs>
          <w:tab w:val="left" w:pos="7020"/>
        </w:tabs>
        <w:jc w:val="both"/>
      </w:pPr>
      <w:r w:rsidRPr="00387D75">
        <w:t>Иначе вы сами совершите преступление (ст. 291 Уголовного кодекса Российской Федерации). Выслушайте требования вымогателя, чтобы обратиться в полицию. Когда вы останетесь один, немедленно звоните в полицию!</w:t>
      </w:r>
    </w:p>
    <w:p w:rsidR="00CD2641" w:rsidRPr="00387D75" w:rsidRDefault="00CD2641" w:rsidP="00CD2641">
      <w:pPr>
        <w:tabs>
          <w:tab w:val="left" w:pos="7020"/>
        </w:tabs>
        <w:jc w:val="both"/>
      </w:pPr>
      <w:r w:rsidRPr="00387D75">
        <w:t>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Если докажут, что доказательства искусственно созданы, то срок лишения свободы увеличится до шести лет.</w:t>
      </w:r>
    </w:p>
    <w:p w:rsidR="00CD2641" w:rsidRPr="00387D75" w:rsidRDefault="00CD2641" w:rsidP="00CD2641">
      <w:pPr>
        <w:tabs>
          <w:tab w:val="left" w:pos="7020"/>
        </w:tabs>
        <w:jc w:val="both"/>
      </w:pPr>
      <w:r w:rsidRPr="00387D75">
        <w:t>ЧТО ЖДЕТ ВЫМОГАТЕЛЯ</w:t>
      </w:r>
    </w:p>
    <w:p w:rsidR="00CD2641" w:rsidRPr="00387D75" w:rsidRDefault="00CD2641" w:rsidP="00CD2641">
      <w:pPr>
        <w:tabs>
          <w:tab w:val="left" w:pos="7020"/>
        </w:tabs>
        <w:jc w:val="both"/>
      </w:pPr>
      <w:r w:rsidRPr="00387D75">
        <w:t>Мелкое взяточничество (менее 10 тыс. руб.) - до 1 года в колонии-поселении.</w:t>
      </w:r>
    </w:p>
    <w:p w:rsidR="00CD2641" w:rsidRPr="00387D75" w:rsidRDefault="00CD2641" w:rsidP="00CD2641">
      <w:pPr>
        <w:tabs>
          <w:tab w:val="left" w:pos="7020"/>
        </w:tabs>
        <w:jc w:val="both"/>
      </w:pPr>
      <w:r w:rsidRPr="00387D75">
        <w:t>Взятка (от 10 тыс. до 25 тыс. руб.) - до 3 лет в колонии-поселении.</w:t>
      </w:r>
    </w:p>
    <w:p w:rsidR="00CD2641" w:rsidRPr="00387D75" w:rsidRDefault="00CD2641" w:rsidP="00CD2641">
      <w:pPr>
        <w:tabs>
          <w:tab w:val="left" w:pos="7020"/>
        </w:tabs>
        <w:jc w:val="both"/>
      </w:pPr>
      <w:r w:rsidRPr="00387D75">
        <w:t>Взятка в значительном размере (от 25 тыс. до 150 тыс. руб.) - до 6 лет в колонии общего режима.</w:t>
      </w:r>
    </w:p>
    <w:p w:rsidR="00CD2641" w:rsidRPr="00387D75" w:rsidRDefault="00CD2641" w:rsidP="00CD2641">
      <w:pPr>
        <w:tabs>
          <w:tab w:val="left" w:pos="7020"/>
        </w:tabs>
        <w:jc w:val="both"/>
      </w:pPr>
      <w:r w:rsidRPr="00387D75">
        <w:t xml:space="preserve">Взятка в крупном размере (от 150 тыс. до 1 </w:t>
      </w:r>
      <w:proofErr w:type="gramStart"/>
      <w:r w:rsidRPr="00387D75">
        <w:t>млн</w:t>
      </w:r>
      <w:proofErr w:type="gramEnd"/>
      <w:r w:rsidRPr="00387D75">
        <w:t xml:space="preserve"> руб.) - до 12 лет в колонии строгого режима.</w:t>
      </w:r>
    </w:p>
    <w:p w:rsidR="00524E46" w:rsidRDefault="00CD2641" w:rsidP="00387D75">
      <w:pPr>
        <w:tabs>
          <w:tab w:val="left" w:pos="7020"/>
        </w:tabs>
        <w:jc w:val="both"/>
      </w:pPr>
      <w:r w:rsidRPr="00387D75">
        <w:t xml:space="preserve">Взятка в особо крупном размере (от 1 </w:t>
      </w:r>
      <w:proofErr w:type="gramStart"/>
      <w:r w:rsidRPr="00387D75">
        <w:t>млн</w:t>
      </w:r>
      <w:proofErr w:type="gramEnd"/>
      <w:r w:rsidRPr="00387D75">
        <w:t xml:space="preserve"> руб.) - до 15 лет в колонии строгого режима.</w:t>
      </w:r>
      <w:r w:rsidRPr="00387D75">
        <w:rPr>
          <w:noProof/>
        </w:rPr>
        <w:t xml:space="preserve"> </w:t>
      </w:r>
    </w:p>
    <w:p w:rsidR="00524E46" w:rsidRDefault="00524E46" w:rsidP="00387D75">
      <w:pPr>
        <w:spacing w:before="100" w:beforeAutospacing="1"/>
      </w:pPr>
    </w:p>
    <w:p w:rsidR="000D748B" w:rsidRDefault="000D748B" w:rsidP="000D748B">
      <w:pPr>
        <w:spacing w:before="100" w:beforeAutospacing="1"/>
        <w:jc w:val="both"/>
        <w:rPr>
          <w:sz w:val="20"/>
          <w:szCs w:val="20"/>
        </w:rPr>
      </w:pPr>
    </w:p>
    <w:p w:rsidR="000D748B" w:rsidRDefault="000D748B" w:rsidP="000D748B">
      <w:pPr>
        <w:spacing w:before="100" w:beforeAutospacing="1"/>
        <w:jc w:val="both"/>
        <w:rPr>
          <w:sz w:val="20"/>
          <w:szCs w:val="20"/>
        </w:rPr>
      </w:pPr>
    </w:p>
    <w:p w:rsidR="000D748B" w:rsidRDefault="000D748B" w:rsidP="000D748B">
      <w:pPr>
        <w:spacing w:before="100" w:beforeAutospacing="1"/>
        <w:jc w:val="both"/>
        <w:rPr>
          <w:sz w:val="20"/>
          <w:szCs w:val="20"/>
        </w:rPr>
      </w:pPr>
    </w:p>
    <w:p w:rsidR="00387D75" w:rsidRDefault="00387D75" w:rsidP="000D748B">
      <w:pPr>
        <w:spacing w:before="100" w:beforeAutospacing="1"/>
        <w:jc w:val="both"/>
        <w:rPr>
          <w:sz w:val="20"/>
          <w:szCs w:val="20"/>
        </w:rPr>
      </w:pPr>
    </w:p>
    <w:p w:rsidR="00387D75" w:rsidRDefault="00387D75" w:rsidP="000D748B">
      <w:pPr>
        <w:spacing w:before="100" w:beforeAutospacing="1"/>
        <w:jc w:val="both"/>
        <w:rPr>
          <w:sz w:val="20"/>
          <w:szCs w:val="20"/>
        </w:rPr>
      </w:pPr>
    </w:p>
    <w:p w:rsidR="000D748B" w:rsidRPr="001E47FE" w:rsidRDefault="000D748B" w:rsidP="000D748B">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D748B" w:rsidRPr="00776310" w:rsidRDefault="000D748B" w:rsidP="000D748B">
      <w:pPr>
        <w:spacing w:line="20" w:lineRule="atLeast"/>
        <w:jc w:val="both"/>
        <w:rPr>
          <w:sz w:val="20"/>
          <w:szCs w:val="20"/>
        </w:rPr>
      </w:pPr>
      <w:r w:rsidRPr="00776310">
        <w:rPr>
          <w:sz w:val="20"/>
          <w:szCs w:val="20"/>
        </w:rPr>
        <w:t xml:space="preserve">                                                                              Георгиевский сельский</w:t>
      </w:r>
    </w:p>
    <w:p w:rsidR="000D748B" w:rsidRPr="00776310" w:rsidRDefault="000D748B" w:rsidP="000D748B">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D748B" w:rsidRPr="00776310" w:rsidRDefault="000D748B" w:rsidP="000D748B">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D748B" w:rsidRPr="00776310" w:rsidRDefault="000D748B" w:rsidP="000D748B">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0D748B" w:rsidRPr="009C0FD7" w:rsidRDefault="000D748B" w:rsidP="000D748B">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p w:rsidR="00A71FCF" w:rsidRPr="009C0FD7" w:rsidRDefault="00A71FCF" w:rsidP="000D748B">
      <w:pPr>
        <w:shd w:val="clear" w:color="auto" w:fill="FFFFFF"/>
        <w:rPr>
          <w:sz w:val="20"/>
          <w:szCs w:val="20"/>
        </w:rPr>
      </w:pPr>
    </w:p>
    <w:sectPr w:rsidR="00A71FCF" w:rsidRPr="009C0FD7" w:rsidSect="009A75C3">
      <w:footerReference w:type="default" r:id="rId28"/>
      <w:footerReference w:type="first" r:id="rId2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D3" w:rsidRDefault="004564D3" w:rsidP="00D6769D">
      <w:r>
        <w:separator/>
      </w:r>
    </w:p>
  </w:endnote>
  <w:endnote w:type="continuationSeparator" w:id="0">
    <w:p w:rsidR="004564D3" w:rsidRDefault="004564D3"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FC5F98">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D3" w:rsidRDefault="004564D3" w:rsidP="00D6769D">
      <w:r>
        <w:separator/>
      </w:r>
    </w:p>
  </w:footnote>
  <w:footnote w:type="continuationSeparator" w:id="0">
    <w:p w:rsidR="004564D3" w:rsidRDefault="004564D3"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D114753"/>
    <w:multiLevelType w:val="hybridMultilevel"/>
    <w:tmpl w:val="238E5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2F18670B"/>
    <w:multiLevelType w:val="hybridMultilevel"/>
    <w:tmpl w:val="E1204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4">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5">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7">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8">
    <w:nsid w:val="522B01EA"/>
    <w:multiLevelType w:val="multilevel"/>
    <w:tmpl w:val="5176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2">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nsid w:val="704C647C"/>
    <w:multiLevelType w:val="hybridMultilevel"/>
    <w:tmpl w:val="6BD89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7">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6"/>
  </w:num>
  <w:num w:numId="4">
    <w:abstractNumId w:val="9"/>
  </w:num>
  <w:num w:numId="5">
    <w:abstractNumId w:val="14"/>
  </w:num>
  <w:num w:numId="6">
    <w:abstractNumId w:val="31"/>
  </w:num>
  <w:num w:numId="7">
    <w:abstractNumId w:val="0"/>
  </w:num>
  <w:num w:numId="8">
    <w:abstractNumId w:val="27"/>
  </w:num>
  <w:num w:numId="9">
    <w:abstractNumId w:val="13"/>
  </w:num>
  <w:num w:numId="10">
    <w:abstractNumId w:val="23"/>
  </w:num>
  <w:num w:numId="11">
    <w:abstractNumId w:val="36"/>
  </w:num>
  <w:num w:numId="12">
    <w:abstractNumId w:val="3"/>
  </w:num>
  <w:num w:numId="13">
    <w:abstractNumId w:val="30"/>
  </w:num>
  <w:num w:numId="14">
    <w:abstractNumId w:val="32"/>
  </w:num>
  <w:num w:numId="15">
    <w:abstractNumId w:val="26"/>
  </w:num>
  <w:num w:numId="16">
    <w:abstractNumId w:val="19"/>
  </w:num>
  <w:num w:numId="17">
    <w:abstractNumId w:val="4"/>
  </w:num>
  <w:num w:numId="18">
    <w:abstractNumId w:val="34"/>
  </w:num>
  <w:num w:numId="19">
    <w:abstractNumId w:val="17"/>
  </w:num>
  <w:num w:numId="20">
    <w:abstractNumId w:val="24"/>
  </w:num>
  <w:num w:numId="21">
    <w:abstractNumId w:val="20"/>
  </w:num>
  <w:num w:numId="22">
    <w:abstractNumId w:val="5"/>
  </w:num>
  <w:num w:numId="23">
    <w:abstractNumId w:val="10"/>
  </w:num>
  <w:num w:numId="24">
    <w:abstractNumId w:val="37"/>
  </w:num>
  <w:num w:numId="25">
    <w:abstractNumId w:val="12"/>
  </w:num>
  <w:num w:numId="26">
    <w:abstractNumId w:val="35"/>
  </w:num>
  <w:num w:numId="27">
    <w:abstractNumId w:val="29"/>
  </w:num>
  <w:num w:numId="28">
    <w:abstractNumId w:val="2"/>
  </w:num>
  <w:num w:numId="29">
    <w:abstractNumId w:val="22"/>
  </w:num>
  <w:num w:numId="30">
    <w:abstractNumId w:val="15"/>
  </w:num>
  <w:num w:numId="31">
    <w:abstractNumId w:val="8"/>
  </w:num>
  <w:num w:numId="32">
    <w:abstractNumId w:val="25"/>
  </w:num>
  <w:num w:numId="33">
    <w:abstractNumId w:val="21"/>
  </w:num>
  <w:num w:numId="34">
    <w:abstractNumId w:val="18"/>
  </w:num>
  <w:num w:numId="35">
    <w:abstractNumId w:val="28"/>
  </w:num>
  <w:num w:numId="36">
    <w:abstractNumId w:val="11"/>
  </w:num>
  <w:num w:numId="37">
    <w:abstractNumId w:val="33"/>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D748B"/>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6784F"/>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625A"/>
    <w:rsid w:val="001D7062"/>
    <w:rsid w:val="001D7BF7"/>
    <w:rsid w:val="001E1142"/>
    <w:rsid w:val="001E2391"/>
    <w:rsid w:val="001E4517"/>
    <w:rsid w:val="001E47FE"/>
    <w:rsid w:val="001E4F2D"/>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87D75"/>
    <w:rsid w:val="00390DC9"/>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3F7E70"/>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1CD"/>
    <w:rsid w:val="00453774"/>
    <w:rsid w:val="00453A2B"/>
    <w:rsid w:val="0045509C"/>
    <w:rsid w:val="004552A4"/>
    <w:rsid w:val="0045552B"/>
    <w:rsid w:val="004564D3"/>
    <w:rsid w:val="00456909"/>
    <w:rsid w:val="00456F9C"/>
    <w:rsid w:val="00457469"/>
    <w:rsid w:val="00457B1F"/>
    <w:rsid w:val="00457B9A"/>
    <w:rsid w:val="00460A5A"/>
    <w:rsid w:val="004615B0"/>
    <w:rsid w:val="00461951"/>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4E46"/>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659"/>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9A3"/>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5D1C"/>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912"/>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464"/>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56DB"/>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2FB"/>
    <w:rsid w:val="00840580"/>
    <w:rsid w:val="00841CC1"/>
    <w:rsid w:val="0084370B"/>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3ECA"/>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8F7A86"/>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5986"/>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5911"/>
    <w:rsid w:val="009A64F9"/>
    <w:rsid w:val="009A75C3"/>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0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629"/>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6BBC"/>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5F5E"/>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2641"/>
    <w:rsid w:val="00CD4190"/>
    <w:rsid w:val="00CD430A"/>
    <w:rsid w:val="00CD5B68"/>
    <w:rsid w:val="00CD62E0"/>
    <w:rsid w:val="00CD675B"/>
    <w:rsid w:val="00CD698B"/>
    <w:rsid w:val="00CD6A8E"/>
    <w:rsid w:val="00CE0C7B"/>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8D"/>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1D05"/>
    <w:rsid w:val="00D62BD9"/>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451D"/>
    <w:rsid w:val="00E7572E"/>
    <w:rsid w:val="00E76754"/>
    <w:rsid w:val="00E77D50"/>
    <w:rsid w:val="00E80258"/>
    <w:rsid w:val="00E80A36"/>
    <w:rsid w:val="00E8100D"/>
    <w:rsid w:val="00E8192C"/>
    <w:rsid w:val="00E82304"/>
    <w:rsid w:val="00E8232A"/>
    <w:rsid w:val="00E827A8"/>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975E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440"/>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5F98"/>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table" w:styleId="aff3">
    <w:name w:val="Table Grid"/>
    <w:basedOn w:val="a1"/>
    <w:uiPriority w:val="39"/>
    <w:rsid w:val="001E4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guru.com/trudovoe/otvetstvennost/disciplinarnaja/narushenie-dolzhnostnoj-instrukcii.html" TargetMode="External"/><Relationship Id="rId13" Type="http://schemas.openxmlformats.org/officeDocument/2006/relationships/hyperlink" Target="https://ru.wikipedia.org/wiki/%D0%A0%D0%B0%D0%B1%D0%BE%D1%82%D0%BD%D0%B8%D0%BA" TargetMode="External"/><Relationship Id="rId18" Type="http://schemas.openxmlformats.org/officeDocument/2006/relationships/hyperlink" Target="consultantplus://offline/ref=3A08F4EC47C729084ECD5406FD3929BCAA9760F6ADFEC718D7E7EC927A5F02390F71C81B9DA00637X8UEH"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consultantplus://offline/ref=B868C362E61DAA39D321DC3F6461EFDC288143D4ED5550E0834E266DA75FD256C288031EC3D0FED3wEp1E" TargetMode="External"/><Relationship Id="rId7" Type="http://schemas.openxmlformats.org/officeDocument/2006/relationships/endnotes" Target="endnotes.xml"/><Relationship Id="rId12" Type="http://schemas.openxmlformats.org/officeDocument/2006/relationships/hyperlink" Target="https://ru.wikipedia.org/wiki/%D0%92%D1%80%D0%B5%D0%BC%D1%8F" TargetMode="External"/><Relationship Id="rId17" Type="http://schemas.openxmlformats.org/officeDocument/2006/relationships/hyperlink" Target="https://ru.wikipedia.org/wiki/%D0%98%D1%81%D0%BF%D1%8B%D1%82%D0%B0%D1%82%D0%B5%D0%BB%D1%8C%D0%BD%D1%8B%D0%B9_%D1%81%D1%80%D0%BE%D0%BA_(%D1%82%D1%80%D1%83%D0%B4%D0%BE%D0%B2%D0%BE%D0%B5_%D0%BF%D1%80%D0%B0%D0%B2%D0%BE)"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ru.wikipedia.org/wiki/%D0%91%D1%83%D1%85%D0%B3%D0%B0%D0%BB%D1%82%D0%B5%D1%80" TargetMode="External"/><Relationship Id="rId20" Type="http://schemas.openxmlformats.org/officeDocument/2006/relationships/hyperlink" Target="consultantplus://offline/ref=B868C362E61DAA39D321DC3F6461EFDC288143D4ED5550E0834E266DA75FD256C288031EC3D0FED3wEp5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guru.com/trudovoe/otvetstvennost/disciplinarnaja/v-vide-uvolnenija.html"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u.wikipedia.org/wiki/%D0%A2%D1%80%D1%83%D0%B4%D0%BE%D0%B2%D0%BE%D0%B9_%D0%BA%D0%BE%D0%B4%D0%B5%D0%BA%D1%81_%D0%A0%D0%BE%D1%81%D1%81%D0%B8%D0%B9%D1%81%D0%BA%D0%BE%D0%B9_%D0%A4%D0%B5%D0%B4%D0%B5%D1%80%D0%B0%D1%86%D0%B8%D0%B8" TargetMode="External"/><Relationship Id="rId23" Type="http://schemas.openxmlformats.org/officeDocument/2006/relationships/image" Target="media/image2.jpg"/><Relationship Id="rId28" Type="http://schemas.openxmlformats.org/officeDocument/2006/relationships/footer" Target="footer1.xml"/><Relationship Id="rId10" Type="http://schemas.openxmlformats.org/officeDocument/2006/relationships/hyperlink" Target="https://zakonguru.com/trudovoe/otvetstvennost/disciplinarnaja/zamechanie.html" TargetMode="External"/><Relationship Id="rId19" Type="http://schemas.openxmlformats.org/officeDocument/2006/relationships/hyperlink" Target="consultantplus://offline/ref=B868C362E61DAA39D321DC3F6461EFDC288143D4ED5550E0834E266DA75FD256C288031EC3D0FED2wEpF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guru.com/trudovoe/otvetstvennost/disciplinarnaja/poryadok-primeneniya-disciplinarnyx-vzyskanij.html" TargetMode="External"/><Relationship Id="rId14" Type="http://schemas.openxmlformats.org/officeDocument/2006/relationships/hyperlink" Target="https://ru.wikipedia.org/wiki/%D0%A0%D0%B0%D0%B1%D0%BE%D1%82%D0%BE%D0%B4%D0%B0%D1%82%D0%B5%D0%BB%D1%8C"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13</Pages>
  <Words>5712</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cp:lastPrinted>2023-04-07T02:05:00Z</cp:lastPrinted>
  <dcterms:created xsi:type="dcterms:W3CDTF">2015-02-24T04:33:00Z</dcterms:created>
  <dcterms:modified xsi:type="dcterms:W3CDTF">2023-06-28T07:52:00Z</dcterms:modified>
</cp:coreProperties>
</file>