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0D748B">
        <w:t>10</w:t>
      </w:r>
      <w:r w:rsidR="001D625A">
        <w:t xml:space="preserve"> апреля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1D625A">
        <w:t>1</w:t>
      </w:r>
      <w:r w:rsidR="000D748B">
        <w:t>3</w:t>
      </w:r>
    </w:p>
    <w:p w:rsidR="00815735" w:rsidRDefault="00815735" w:rsidP="00815735"/>
    <w:p w:rsidR="000D748B" w:rsidRPr="000D748B" w:rsidRDefault="000D748B" w:rsidP="000D748B">
      <w:pPr>
        <w:jc w:val="center"/>
      </w:pPr>
      <w:r w:rsidRPr="000D748B">
        <w:t>АДМИНИСТРАЦИЯ ГЕОРГИЕВСКОГО СЕЛЬСОВЕТА</w:t>
      </w:r>
    </w:p>
    <w:p w:rsidR="000D748B" w:rsidRPr="000D748B" w:rsidRDefault="000D748B" w:rsidP="000D748B">
      <w:pPr>
        <w:jc w:val="center"/>
      </w:pPr>
      <w:r w:rsidRPr="000D748B">
        <w:t>КАНСКОГО РАЙОНА КРАСНОЯРСКОГО КРАЯ</w:t>
      </w:r>
    </w:p>
    <w:p w:rsidR="000D748B" w:rsidRPr="000D748B" w:rsidRDefault="000D748B" w:rsidP="000D748B">
      <w:pPr>
        <w:jc w:val="center"/>
      </w:pPr>
    </w:p>
    <w:p w:rsidR="000D748B" w:rsidRPr="000D748B" w:rsidRDefault="000D748B" w:rsidP="000D748B">
      <w:pPr>
        <w:jc w:val="center"/>
      </w:pPr>
      <w:r w:rsidRPr="000D748B">
        <w:t xml:space="preserve">ПОСТАНОВЛЕНИЕ </w:t>
      </w:r>
    </w:p>
    <w:p w:rsidR="000D748B" w:rsidRPr="000D748B" w:rsidRDefault="000D748B" w:rsidP="000D748B">
      <w:pPr>
        <w:jc w:val="both"/>
        <w:rPr>
          <w:u w:val="single"/>
        </w:rPr>
      </w:pPr>
    </w:p>
    <w:p w:rsidR="000D748B" w:rsidRPr="000D748B" w:rsidRDefault="000D748B" w:rsidP="000D748B">
      <w:pPr>
        <w:jc w:val="both"/>
      </w:pPr>
      <w:r w:rsidRPr="000D748B">
        <w:t xml:space="preserve">10 апреля 2023 г.                             </w:t>
      </w:r>
      <w:r>
        <w:t xml:space="preserve">      </w:t>
      </w:r>
      <w:proofErr w:type="gramStart"/>
      <w:r w:rsidRPr="000D748B">
        <w:t>с</w:t>
      </w:r>
      <w:proofErr w:type="gramEnd"/>
      <w:r w:rsidRPr="000D748B">
        <w:t xml:space="preserve">. Георгиевка                                       </w:t>
      </w:r>
      <w:r>
        <w:t xml:space="preserve">                   </w:t>
      </w:r>
      <w:r w:rsidRPr="000D748B">
        <w:t>№ 21-п</w:t>
      </w:r>
    </w:p>
    <w:p w:rsidR="000D748B" w:rsidRPr="000D748B" w:rsidRDefault="000D748B" w:rsidP="000D748B">
      <w:pPr>
        <w:jc w:val="both"/>
      </w:pPr>
      <w:r w:rsidRPr="000D748B">
        <w:t xml:space="preserve"> </w:t>
      </w:r>
    </w:p>
    <w:p w:rsidR="000D748B" w:rsidRPr="000D748B" w:rsidRDefault="000D748B" w:rsidP="000D748B">
      <w:pPr>
        <w:jc w:val="both"/>
      </w:pPr>
      <w:r w:rsidRPr="000D748B">
        <w:t>О результатах оценки эффективности реализации муниципальной программы «Развитие МО Георгиевский сельсовет» за 2022 год</w:t>
      </w:r>
    </w:p>
    <w:p w:rsidR="000D748B" w:rsidRPr="000D748B" w:rsidRDefault="000D748B" w:rsidP="000D748B"/>
    <w:p w:rsidR="000D748B" w:rsidRPr="000D748B" w:rsidRDefault="000D748B" w:rsidP="000D748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D748B">
        <w:t xml:space="preserve">         В соответствии с постановлением администрации Георгиевского сельсовета </w:t>
      </w:r>
      <w:proofErr w:type="spellStart"/>
      <w:r w:rsidRPr="000D748B">
        <w:t>Канского</w:t>
      </w:r>
      <w:proofErr w:type="spellEnd"/>
      <w:r w:rsidRPr="000D748B">
        <w:t xml:space="preserve"> района Красноярского края от 23.08.2017г №57-п «Об утверждении Порядка принятия решений о разработке, формировании, реализации и оценки эффективности реализации муниципальных программ Георгиевского сельсовета </w:t>
      </w:r>
      <w:proofErr w:type="spellStart"/>
      <w:r w:rsidRPr="000D748B">
        <w:t>Канского</w:t>
      </w:r>
      <w:proofErr w:type="spellEnd"/>
      <w:r w:rsidRPr="000D748B">
        <w:t xml:space="preserve"> района» администрация </w:t>
      </w:r>
      <w:r w:rsidRPr="000D748B">
        <w:rPr>
          <w:bCs/>
        </w:rPr>
        <w:t xml:space="preserve">Георгиевского сельсовета </w:t>
      </w:r>
    </w:p>
    <w:p w:rsidR="000D748B" w:rsidRPr="000D748B" w:rsidRDefault="000D748B" w:rsidP="000D748B">
      <w:pPr>
        <w:widowControl w:val="0"/>
        <w:autoSpaceDE w:val="0"/>
        <w:autoSpaceDN w:val="0"/>
        <w:adjustRightInd w:val="0"/>
        <w:jc w:val="both"/>
      </w:pPr>
      <w:r w:rsidRPr="000D748B">
        <w:rPr>
          <w:bCs/>
        </w:rPr>
        <w:t>П</w:t>
      </w:r>
      <w:r w:rsidRPr="000D748B">
        <w:t xml:space="preserve">ОСТАНОВЛЯЕТ: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48B" w:rsidRPr="000D748B" w:rsidRDefault="000D748B" w:rsidP="000D748B">
      <w:pPr>
        <w:ind w:firstLine="709"/>
        <w:jc w:val="both"/>
        <w:rPr>
          <w:b/>
          <w:bCs/>
          <w:u w:val="single"/>
        </w:rPr>
      </w:pPr>
      <w:r w:rsidRPr="000D748B">
        <w:rPr>
          <w:bCs/>
        </w:rPr>
        <w:t xml:space="preserve">1.  Утвердить </w:t>
      </w:r>
      <w:r w:rsidRPr="000D748B">
        <w:t>оценку эффективности реализации муниципальных программ Георгиевского сельсовета за 2022 год согласно приложению№1 к постановлению.</w:t>
      </w:r>
    </w:p>
    <w:p w:rsidR="000D748B" w:rsidRPr="000D748B" w:rsidRDefault="000D748B" w:rsidP="000D748B">
      <w:pPr>
        <w:ind w:firstLine="709"/>
        <w:jc w:val="both"/>
        <w:rPr>
          <w:bCs/>
        </w:rPr>
      </w:pPr>
      <w:r w:rsidRPr="000D748B">
        <w:rPr>
          <w:bCs/>
        </w:rPr>
        <w:t xml:space="preserve">2. </w:t>
      </w:r>
      <w:proofErr w:type="gramStart"/>
      <w:r w:rsidRPr="000D748B">
        <w:rPr>
          <w:bCs/>
        </w:rPr>
        <w:t>Контроль за</w:t>
      </w:r>
      <w:proofErr w:type="gramEnd"/>
      <w:r w:rsidRPr="000D748B">
        <w:rPr>
          <w:bCs/>
        </w:rPr>
        <w:t xml:space="preserve"> исполнением настоящего постановления возложить на комиссию по экономике, финансам и бюджету.    </w:t>
      </w:r>
    </w:p>
    <w:p w:rsidR="000D748B" w:rsidRPr="000D748B" w:rsidRDefault="000D748B" w:rsidP="000D748B">
      <w:pPr>
        <w:ind w:firstLine="709"/>
        <w:jc w:val="both"/>
      </w:pPr>
      <w:r w:rsidRPr="000D748B">
        <w:t>3. Постановление вступает в силу в день, следующего за днем его официально опубликования в печатном издании «Ведомости органов местного самоуправления Георгиевского сельсовета», подлежит размещению на официальном сайте Георгиевского сельсовета в сети «Интернет».</w:t>
      </w:r>
    </w:p>
    <w:p w:rsidR="000D748B" w:rsidRPr="000D748B" w:rsidRDefault="000D748B" w:rsidP="000D748B">
      <w:pPr>
        <w:jc w:val="both"/>
      </w:pPr>
    </w:p>
    <w:p w:rsidR="000D748B" w:rsidRPr="000D748B" w:rsidRDefault="000D748B" w:rsidP="000D748B">
      <w:pPr>
        <w:ind w:left="360"/>
        <w:jc w:val="both"/>
      </w:pPr>
    </w:p>
    <w:p w:rsidR="000D748B" w:rsidRPr="000D748B" w:rsidRDefault="000D748B" w:rsidP="000D748B">
      <w:r w:rsidRPr="000D748B">
        <w:t xml:space="preserve">Глава Георгиевского сельсовета                                                      С.В. Панарин                                              </w:t>
      </w:r>
    </w:p>
    <w:p w:rsidR="000D748B" w:rsidRPr="000D748B" w:rsidRDefault="000D748B" w:rsidP="000D748B"/>
    <w:p w:rsidR="000D748B" w:rsidRPr="000D748B" w:rsidRDefault="000D748B" w:rsidP="000D748B">
      <w:pPr>
        <w:ind w:left="5580"/>
        <w:jc w:val="right"/>
      </w:pPr>
    </w:p>
    <w:p w:rsidR="000D748B" w:rsidRPr="000D748B" w:rsidRDefault="000D748B" w:rsidP="000D748B">
      <w:pPr>
        <w:ind w:left="5580"/>
      </w:pPr>
      <w:r w:rsidRPr="000D748B">
        <w:t xml:space="preserve">Приложение №1 к постановлению администрации Георгиевского сельсовета </w:t>
      </w:r>
      <w:proofErr w:type="spellStart"/>
      <w:r w:rsidRPr="000D748B">
        <w:t>Канского</w:t>
      </w:r>
      <w:proofErr w:type="spellEnd"/>
      <w:r w:rsidRPr="000D748B">
        <w:t xml:space="preserve"> района Красноярского края </w:t>
      </w:r>
    </w:p>
    <w:p w:rsidR="000D748B" w:rsidRPr="000D748B" w:rsidRDefault="000D748B" w:rsidP="000D748B">
      <w:pPr>
        <w:ind w:left="5580"/>
      </w:pPr>
      <w:r w:rsidRPr="000D748B">
        <w:t>от 10.04.2023 г. № 21-п</w:t>
      </w:r>
    </w:p>
    <w:p w:rsidR="000D748B" w:rsidRPr="000D748B" w:rsidRDefault="000D748B" w:rsidP="000D748B">
      <w:pPr>
        <w:ind w:left="5580"/>
        <w:jc w:val="right"/>
      </w:pPr>
    </w:p>
    <w:p w:rsidR="000D748B" w:rsidRPr="000D748B" w:rsidRDefault="000D748B" w:rsidP="000D748B">
      <w:pPr>
        <w:ind w:left="5580"/>
      </w:pPr>
      <w:r w:rsidRPr="000D748B">
        <w:t>УТВЕРЖДАЮ:</w:t>
      </w:r>
      <w:r w:rsidRPr="000D748B">
        <w:br/>
        <w:t>Глава Георгиевского сельсовета</w:t>
      </w:r>
    </w:p>
    <w:p w:rsidR="000D748B" w:rsidRPr="000D748B" w:rsidRDefault="000D748B" w:rsidP="000D748B">
      <w:pPr>
        <w:ind w:left="5812"/>
      </w:pPr>
    </w:p>
    <w:p w:rsidR="000D748B" w:rsidRPr="000D748B" w:rsidRDefault="000D748B" w:rsidP="000D748B">
      <w:pPr>
        <w:ind w:left="5812"/>
      </w:pPr>
      <w:r w:rsidRPr="000D748B">
        <w:t>_____________С.В. Панарин</w:t>
      </w:r>
    </w:p>
    <w:p w:rsidR="000D748B" w:rsidRPr="000D748B" w:rsidRDefault="000D748B" w:rsidP="000D748B">
      <w:pPr>
        <w:ind w:left="5812"/>
      </w:pPr>
      <w:r w:rsidRPr="000D748B">
        <w:t>«</w:t>
      </w:r>
      <w:r w:rsidRPr="000D748B">
        <w:softHyphen/>
      </w:r>
      <w:r w:rsidRPr="000D748B">
        <w:softHyphen/>
      </w:r>
      <w:r w:rsidRPr="000D748B">
        <w:softHyphen/>
        <w:t>10» апреля 2023 год</w:t>
      </w:r>
      <w:bookmarkStart w:id="0" w:name="_GoBack"/>
      <w:bookmarkEnd w:id="0"/>
    </w:p>
    <w:p w:rsidR="000D748B" w:rsidRPr="000D748B" w:rsidRDefault="000D748B" w:rsidP="000D748B">
      <w:pPr>
        <w:autoSpaceDE w:val="0"/>
        <w:autoSpaceDN w:val="0"/>
        <w:adjustRightInd w:val="0"/>
        <w:jc w:val="center"/>
        <w:rPr>
          <w:b/>
          <w:spacing w:val="-8"/>
        </w:rPr>
      </w:pPr>
    </w:p>
    <w:p w:rsidR="000D748B" w:rsidRPr="000D748B" w:rsidRDefault="000D748B" w:rsidP="000D748B">
      <w:pPr>
        <w:autoSpaceDE w:val="0"/>
        <w:autoSpaceDN w:val="0"/>
        <w:adjustRightInd w:val="0"/>
        <w:jc w:val="center"/>
        <w:rPr>
          <w:b/>
          <w:spacing w:val="-8"/>
        </w:rPr>
      </w:pPr>
      <w:r w:rsidRPr="000D748B">
        <w:rPr>
          <w:b/>
          <w:spacing w:val="-8"/>
        </w:rPr>
        <w:t xml:space="preserve">ОЦЕНКА ЭФФЕКТИВНОСТИ </w:t>
      </w:r>
    </w:p>
    <w:p w:rsidR="000D748B" w:rsidRPr="000D748B" w:rsidRDefault="000D748B" w:rsidP="000D748B">
      <w:pPr>
        <w:autoSpaceDE w:val="0"/>
        <w:autoSpaceDN w:val="0"/>
        <w:adjustRightInd w:val="0"/>
        <w:jc w:val="center"/>
        <w:rPr>
          <w:b/>
          <w:spacing w:val="-8"/>
        </w:rPr>
      </w:pPr>
      <w:r w:rsidRPr="000D748B">
        <w:rPr>
          <w:b/>
          <w:spacing w:val="-8"/>
        </w:rPr>
        <w:t>МУНИЦИПАЛЬНОЙ ПРОГРАММЫ</w:t>
      </w:r>
    </w:p>
    <w:p w:rsidR="000D748B" w:rsidRPr="000D748B" w:rsidRDefault="000D748B" w:rsidP="000D748B">
      <w:pPr>
        <w:autoSpaceDE w:val="0"/>
        <w:autoSpaceDN w:val="0"/>
        <w:adjustRightInd w:val="0"/>
        <w:jc w:val="center"/>
        <w:rPr>
          <w:b/>
        </w:rPr>
      </w:pPr>
      <w:r w:rsidRPr="000D748B">
        <w:rPr>
          <w:b/>
        </w:rPr>
        <w:t>«РАЗВИТИЕ МО ГЕОРГИЕВСКИЙ СЕЛЬСОВЕТ»</w:t>
      </w:r>
    </w:p>
    <w:p w:rsidR="000D748B" w:rsidRPr="000D748B" w:rsidRDefault="000D748B" w:rsidP="000D748B">
      <w:pPr>
        <w:autoSpaceDE w:val="0"/>
        <w:autoSpaceDN w:val="0"/>
        <w:adjustRightInd w:val="0"/>
        <w:jc w:val="center"/>
        <w:rPr>
          <w:b/>
        </w:rPr>
      </w:pPr>
      <w:r w:rsidRPr="000D748B">
        <w:rPr>
          <w:b/>
        </w:rPr>
        <w:t>ЗА 2022 ГОД</w:t>
      </w: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</w:pP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0D748B">
        <w:rPr>
          <w:spacing w:val="-8"/>
        </w:rPr>
        <w:t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</w:t>
      </w:r>
      <w:proofErr w:type="gramStart"/>
      <w:r w:rsidRPr="000D748B">
        <w:rPr>
          <w:spacing w:val="-8"/>
        </w:rPr>
        <w:t xml:space="preserve">: </w:t>
      </w:r>
      <w:proofErr w:type="gramEnd"/>
    </w:p>
    <w:p w:rsidR="000D748B" w:rsidRPr="000D748B" w:rsidRDefault="000D748B" w:rsidP="000D748B">
      <w:pPr>
        <w:ind w:firstLine="709"/>
        <w:jc w:val="both"/>
        <w:rPr>
          <w:b/>
          <w:spacing w:val="-8"/>
        </w:rPr>
      </w:pPr>
    </w:p>
    <w:p w:rsidR="000D748B" w:rsidRPr="000D748B" w:rsidRDefault="000D748B" w:rsidP="000D748B">
      <w:pPr>
        <w:jc w:val="center"/>
        <w:rPr>
          <w:b/>
          <w:spacing w:val="-8"/>
        </w:rPr>
      </w:pPr>
      <w:r w:rsidRPr="000D748B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37.35pt" o:ole="">
            <v:imagedata r:id="rId8" o:title=""/>
          </v:shape>
          <o:OLEObject Type="Embed" ProgID="Equation.3" ShapeID="_x0000_i1025" DrawAspect="Content" ObjectID="_1742793958" r:id="rId9"/>
        </w:object>
      </w:r>
      <w:r w:rsidRPr="000D748B">
        <w:rPr>
          <w:b/>
          <w:spacing w:val="-8"/>
        </w:rPr>
        <w:t>,</w:t>
      </w:r>
    </w:p>
    <w:p w:rsidR="000D748B" w:rsidRPr="000D748B" w:rsidRDefault="000D748B" w:rsidP="000D748B">
      <w:pPr>
        <w:ind w:firstLine="709"/>
        <w:jc w:val="both"/>
        <w:rPr>
          <w:spacing w:val="-8"/>
        </w:rPr>
      </w:pP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0D748B">
        <w:rPr>
          <w:spacing w:val="-8"/>
        </w:rPr>
        <w:t xml:space="preserve">где </w:t>
      </w:r>
      <w:proofErr w:type="spellStart"/>
      <w:r w:rsidRPr="000D748B">
        <w:rPr>
          <w:spacing w:val="-8"/>
        </w:rPr>
        <w:t>КЦИ</w:t>
      </w:r>
      <w:proofErr w:type="gramStart"/>
      <w:r w:rsidRPr="000D748B">
        <w:rPr>
          <w:spacing w:val="-8"/>
        </w:rPr>
        <w:t>i</w:t>
      </w:r>
      <w:proofErr w:type="spellEnd"/>
      <w:proofErr w:type="gramEnd"/>
      <w:r w:rsidRPr="000D748B">
        <w:rPr>
          <w:spacing w:val="-8"/>
        </w:rPr>
        <w:t xml:space="preserve"> – степень достижения i-</w:t>
      </w:r>
      <w:proofErr w:type="spellStart"/>
      <w:r w:rsidRPr="000D748B">
        <w:rPr>
          <w:spacing w:val="-8"/>
        </w:rPr>
        <w:t>го</w:t>
      </w:r>
      <w:proofErr w:type="spellEnd"/>
      <w:r w:rsidRPr="000D748B">
        <w:rPr>
          <w:spacing w:val="-8"/>
        </w:rPr>
        <w:t xml:space="preserve"> целевого показателя целевого показателя Программы;</w:t>
      </w: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0D748B">
        <w:rPr>
          <w:spacing w:val="-8"/>
        </w:rPr>
        <w:t>ЦИФ</w:t>
      </w:r>
      <w:proofErr w:type="gramStart"/>
      <w:r w:rsidRPr="000D748B">
        <w:rPr>
          <w:spacing w:val="-8"/>
        </w:rPr>
        <w:t>i</w:t>
      </w:r>
      <w:proofErr w:type="spellEnd"/>
      <w:proofErr w:type="gramEnd"/>
      <w:r w:rsidRPr="000D748B">
        <w:rPr>
          <w:spacing w:val="-8"/>
        </w:rPr>
        <w:t xml:space="preserve"> – фактическое значение i-</w:t>
      </w:r>
      <w:proofErr w:type="spellStart"/>
      <w:r w:rsidRPr="000D748B">
        <w:rPr>
          <w:spacing w:val="-8"/>
        </w:rPr>
        <w:t>го</w:t>
      </w:r>
      <w:proofErr w:type="spellEnd"/>
      <w:r w:rsidRPr="000D748B">
        <w:rPr>
          <w:spacing w:val="-8"/>
        </w:rPr>
        <w:t xml:space="preserve"> целевого показателя Программы;</w:t>
      </w: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0D748B">
        <w:rPr>
          <w:spacing w:val="-8"/>
        </w:rPr>
        <w:t>ЦИП</w:t>
      </w:r>
      <w:proofErr w:type="gramStart"/>
      <w:r w:rsidRPr="000D748B">
        <w:rPr>
          <w:spacing w:val="-8"/>
        </w:rPr>
        <w:t>i</w:t>
      </w:r>
      <w:proofErr w:type="spellEnd"/>
      <w:proofErr w:type="gramEnd"/>
      <w:r w:rsidRPr="000D748B">
        <w:rPr>
          <w:spacing w:val="-8"/>
        </w:rPr>
        <w:t xml:space="preserve"> – плановое значение i-</w:t>
      </w:r>
      <w:proofErr w:type="spellStart"/>
      <w:r w:rsidRPr="000D748B">
        <w:rPr>
          <w:spacing w:val="-8"/>
        </w:rPr>
        <w:t>го</w:t>
      </w:r>
      <w:proofErr w:type="spellEnd"/>
      <w:r w:rsidRPr="000D748B">
        <w:rPr>
          <w:spacing w:val="-8"/>
        </w:rPr>
        <w:t xml:space="preserve"> целевого показателя целевого показателя Программы.</w:t>
      </w: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0D748B">
        <w:rPr>
          <w:spacing w:val="-8"/>
        </w:rPr>
        <w:t xml:space="preserve">Значение показателя </w:t>
      </w:r>
      <w:proofErr w:type="spellStart"/>
      <w:r w:rsidRPr="000D748B">
        <w:rPr>
          <w:spacing w:val="-8"/>
        </w:rPr>
        <w:t>КЦИ</w:t>
      </w:r>
      <w:proofErr w:type="gramStart"/>
      <w:r w:rsidRPr="000D748B">
        <w:rPr>
          <w:spacing w:val="-8"/>
        </w:rPr>
        <w:t>i</w:t>
      </w:r>
      <w:proofErr w:type="spellEnd"/>
      <w:proofErr w:type="gramEnd"/>
      <w:r w:rsidRPr="000D748B">
        <w:rPr>
          <w:spacing w:val="-8"/>
        </w:rPr>
        <w:t xml:space="preserve"> должно быть больше либо равно 1.</w:t>
      </w:r>
    </w:p>
    <w:p w:rsidR="000D748B" w:rsidRPr="000D748B" w:rsidRDefault="000D748B" w:rsidP="000D748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0D748B" w:rsidRPr="000D748B" w:rsidRDefault="000D748B" w:rsidP="000D748B">
      <w:pPr>
        <w:jc w:val="center"/>
        <w:rPr>
          <w:b/>
        </w:rPr>
      </w:pPr>
      <w:r w:rsidRPr="000D748B">
        <w:rPr>
          <w:b/>
        </w:rPr>
        <w:t xml:space="preserve">Перечень целевых показателей и показателей результативности программы </w:t>
      </w:r>
    </w:p>
    <w:p w:rsidR="000D748B" w:rsidRPr="001D2E05" w:rsidRDefault="000D748B" w:rsidP="000D748B">
      <w:pPr>
        <w:jc w:val="center"/>
        <w:rPr>
          <w:b/>
        </w:rPr>
      </w:pPr>
    </w:p>
    <w:tbl>
      <w:tblPr>
        <w:tblW w:w="5188" w:type="pct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8"/>
        <w:gridCol w:w="5407"/>
        <w:gridCol w:w="964"/>
        <w:gridCol w:w="848"/>
        <w:gridCol w:w="848"/>
        <w:gridCol w:w="704"/>
        <w:gridCol w:w="6"/>
      </w:tblGrid>
      <w:tr w:rsidR="000D748B" w:rsidRPr="001D2E05" w:rsidTr="00253B09">
        <w:trPr>
          <w:gridAfter w:val="1"/>
          <w:wAfter w:w="3" w:type="pct"/>
          <w:cantSplit/>
          <w:trHeight w:val="240"/>
          <w:tblHeader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Цели,  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748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0D748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748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0D748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D748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0D748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0D748B" w:rsidRPr="001D2E05" w:rsidTr="00253B09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0D748B" w:rsidRPr="001D2E05" w:rsidTr="00253B09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0D748B" w:rsidRPr="001D2E05" w:rsidTr="00253B09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124,4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110,1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0D748B" w:rsidRPr="001D2E05" w:rsidTr="00253B09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</w:t>
            </w:r>
          </w:p>
        </w:tc>
      </w:tr>
      <w:tr w:rsidR="000D748B" w:rsidRPr="001D2E05" w:rsidTr="00253B09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0D748B" w:rsidRPr="001D2E05" w:rsidTr="00253B09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123,2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123,2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</w:tr>
      <w:tr w:rsidR="000D748B" w:rsidRPr="001D2E05" w:rsidTr="00253B09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2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</w:tr>
      <w:tr w:rsidR="000D748B" w:rsidRPr="001D2E05" w:rsidTr="00253B09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>Цель:</w:t>
            </w:r>
            <w:r w:rsidRPr="000D748B">
              <w:rPr>
                <w:sz w:val="22"/>
                <w:szCs w:val="22"/>
              </w:rPr>
              <w:t xml:space="preserve"> Содержание муниципальных дорог и дворовых проездов на территории поселения</w:t>
            </w:r>
          </w:p>
        </w:tc>
      </w:tr>
      <w:tr w:rsidR="000D748B" w:rsidRPr="001D2E05" w:rsidTr="00253B09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>Задача:</w:t>
            </w:r>
            <w:r w:rsidRPr="000D748B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0D748B" w:rsidRPr="001D2E05" w:rsidTr="00253B09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904,5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507,7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0,6</w:t>
            </w:r>
          </w:p>
        </w:tc>
      </w:tr>
      <w:tr w:rsidR="000D748B" w:rsidRPr="001D2E05" w:rsidTr="00253B09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>Цель:</w:t>
            </w:r>
            <w:r w:rsidRPr="000D748B">
              <w:rPr>
                <w:sz w:val="22"/>
                <w:szCs w:val="22"/>
              </w:rPr>
              <w:t xml:space="preserve"> Создание условий для приведения комфортной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0D748B" w:rsidRPr="001D2E05" w:rsidTr="00253B09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rPr>
                <w:b/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 xml:space="preserve">Задача: </w:t>
            </w:r>
            <w:r w:rsidRPr="000D748B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0D748B" w:rsidRPr="001D2E05" w:rsidTr="00253B09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</w:tr>
      <w:tr w:rsidR="000D748B" w:rsidRPr="001D2E05" w:rsidTr="00253B09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уличного освещения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</w:tr>
      <w:tr w:rsidR="000D748B" w:rsidRPr="001D2E05" w:rsidTr="00253B09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</w:tr>
      <w:tr w:rsidR="000D748B" w:rsidRPr="001D2E05" w:rsidTr="00253B09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 xml:space="preserve">Задача: </w:t>
            </w:r>
            <w:r w:rsidRPr="000D748B">
              <w:rPr>
                <w:sz w:val="22"/>
                <w:szCs w:val="22"/>
              </w:rPr>
              <w:t>Проведение мероприятий по другим вопросам в области жилищно-коммунального хозяйства</w:t>
            </w:r>
          </w:p>
        </w:tc>
      </w:tr>
      <w:tr w:rsidR="000D748B" w:rsidRPr="001D2E05" w:rsidTr="00253B09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Целевой 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капитальный ремонт дымовой трубы в котельной </w:t>
            </w:r>
            <w:proofErr w:type="gramStart"/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. Георгиевка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1 027,9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945,9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0,9</w:t>
            </w:r>
          </w:p>
        </w:tc>
      </w:tr>
      <w:tr w:rsidR="000D748B" w:rsidRPr="001D2E05" w:rsidTr="00253B09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реконструкции собственности объектов коммунальной инфраструктуры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2 160,5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2 160,5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</w:tr>
    </w:tbl>
    <w:p w:rsid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0D748B">
        <w:rPr>
          <w:spacing w:val="-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</w:t>
      </w:r>
      <w:proofErr w:type="gramStart"/>
      <w:r w:rsidRPr="000D748B">
        <w:rPr>
          <w:spacing w:val="-8"/>
        </w:rPr>
        <w:t>:</w:t>
      </w:r>
      <w:proofErr w:type="gramEnd"/>
    </w:p>
    <w:p w:rsidR="000D748B" w:rsidRPr="000D748B" w:rsidRDefault="000D748B" w:rsidP="000D748B">
      <w:pPr>
        <w:tabs>
          <w:tab w:val="left" w:pos="4116"/>
        </w:tabs>
        <w:ind w:firstLine="709"/>
        <w:jc w:val="both"/>
        <w:rPr>
          <w:spacing w:val="-8"/>
        </w:rPr>
      </w:pPr>
      <w:r w:rsidRPr="000D748B">
        <w:rPr>
          <w:spacing w:val="-8"/>
        </w:rPr>
        <w:tab/>
      </w:r>
    </w:p>
    <w:p w:rsidR="000D748B" w:rsidRPr="000D748B" w:rsidRDefault="000D748B" w:rsidP="000D748B">
      <w:pPr>
        <w:jc w:val="center"/>
        <w:rPr>
          <w:spacing w:val="-8"/>
        </w:rPr>
      </w:pPr>
      <w:r w:rsidRPr="000D748B">
        <w:rPr>
          <w:spacing w:val="-8"/>
        </w:rPr>
        <w:object w:dxaOrig="1603" w:dyaOrig="782">
          <v:shape id="_x0000_i1026" type="#_x0000_t75" style="width:80.15pt;height:39.4pt" o:ole="">
            <v:imagedata r:id="rId10" o:title=""/>
          </v:shape>
          <o:OLEObject Type="Embed" ProgID="Equation.3" ShapeID="_x0000_i1026" DrawAspect="Content" ObjectID="_1742793959" r:id="rId11"/>
        </w:object>
      </w:r>
      <w:r w:rsidRPr="000D748B">
        <w:rPr>
          <w:spacing w:val="-8"/>
        </w:rPr>
        <w:t>,</w:t>
      </w: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0D748B">
        <w:rPr>
          <w:spacing w:val="-8"/>
        </w:rPr>
        <w:t xml:space="preserve">где </w:t>
      </w:r>
      <w:proofErr w:type="spellStart"/>
      <w:r w:rsidRPr="000D748B">
        <w:rPr>
          <w:spacing w:val="-8"/>
        </w:rPr>
        <w:t>КБЗ</w:t>
      </w:r>
      <w:proofErr w:type="gramStart"/>
      <w:r w:rsidRPr="000D748B">
        <w:rPr>
          <w:spacing w:val="-8"/>
        </w:rPr>
        <w:t>i</w:t>
      </w:r>
      <w:proofErr w:type="spellEnd"/>
      <w:proofErr w:type="gramEnd"/>
      <w:r w:rsidRPr="000D748B">
        <w:rPr>
          <w:spacing w:val="-8"/>
        </w:rPr>
        <w:t xml:space="preserve"> – степень соответствия бюджетных затрат i-</w:t>
      </w:r>
      <w:proofErr w:type="spellStart"/>
      <w:r w:rsidRPr="000D748B">
        <w:rPr>
          <w:spacing w:val="-8"/>
        </w:rPr>
        <w:t>го</w:t>
      </w:r>
      <w:proofErr w:type="spellEnd"/>
      <w:r w:rsidRPr="000D748B">
        <w:rPr>
          <w:spacing w:val="-8"/>
        </w:rPr>
        <w:t xml:space="preserve"> мероприятия Программы;</w:t>
      </w: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0D748B">
        <w:rPr>
          <w:spacing w:val="-8"/>
        </w:rPr>
        <w:t>БЗФ</w:t>
      </w:r>
      <w:proofErr w:type="gramStart"/>
      <w:r w:rsidRPr="000D748B">
        <w:rPr>
          <w:spacing w:val="-8"/>
        </w:rPr>
        <w:t>i</w:t>
      </w:r>
      <w:proofErr w:type="spellEnd"/>
      <w:proofErr w:type="gramEnd"/>
      <w:r w:rsidRPr="000D748B">
        <w:rPr>
          <w:spacing w:val="-8"/>
        </w:rPr>
        <w:t xml:space="preserve"> – фактическое значение бюджетных затрат i-</w:t>
      </w:r>
      <w:proofErr w:type="spellStart"/>
      <w:r w:rsidRPr="000D748B">
        <w:rPr>
          <w:spacing w:val="-8"/>
        </w:rPr>
        <w:t>го</w:t>
      </w:r>
      <w:proofErr w:type="spellEnd"/>
      <w:r w:rsidRPr="000D748B">
        <w:rPr>
          <w:spacing w:val="-8"/>
        </w:rPr>
        <w:t xml:space="preserve"> мероприятия Программы.</w:t>
      </w: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0D748B">
        <w:rPr>
          <w:spacing w:val="-8"/>
        </w:rPr>
        <w:t>БЗП</w:t>
      </w:r>
      <w:proofErr w:type="gramStart"/>
      <w:r w:rsidRPr="000D748B">
        <w:rPr>
          <w:spacing w:val="-8"/>
        </w:rPr>
        <w:t>i</w:t>
      </w:r>
      <w:proofErr w:type="spellEnd"/>
      <w:proofErr w:type="gramEnd"/>
      <w:r w:rsidRPr="000D748B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0D748B">
        <w:rPr>
          <w:spacing w:val="-8"/>
        </w:rPr>
        <w:t>го</w:t>
      </w:r>
      <w:proofErr w:type="spellEnd"/>
      <w:r w:rsidRPr="000D748B">
        <w:rPr>
          <w:spacing w:val="-8"/>
        </w:rPr>
        <w:t xml:space="preserve"> мероприятия Программы.</w:t>
      </w:r>
    </w:p>
    <w:p w:rsidR="000D748B" w:rsidRPr="000D748B" w:rsidRDefault="000D748B" w:rsidP="000D748B">
      <w:pPr>
        <w:autoSpaceDE w:val="0"/>
        <w:autoSpaceDN w:val="0"/>
        <w:adjustRightInd w:val="0"/>
        <w:ind w:firstLine="709"/>
        <w:jc w:val="both"/>
        <w:rPr>
          <w:spacing w:val="-8"/>
        </w:rPr>
      </w:pPr>
    </w:p>
    <w:p w:rsidR="000D748B" w:rsidRPr="000D748B" w:rsidRDefault="000D748B" w:rsidP="000D748B">
      <w:pPr>
        <w:jc w:val="center"/>
        <w:rPr>
          <w:b/>
        </w:rPr>
      </w:pPr>
      <w:r w:rsidRPr="000D748B">
        <w:rPr>
          <w:b/>
        </w:rPr>
        <w:t xml:space="preserve">Распределение расходов по мероприятиям муниципальной программы </w:t>
      </w:r>
    </w:p>
    <w:p w:rsidR="000D748B" w:rsidRPr="00A52095" w:rsidRDefault="000D748B" w:rsidP="000D748B">
      <w:pPr>
        <w:rPr>
          <w:sz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252"/>
        <w:gridCol w:w="1202"/>
        <w:gridCol w:w="1066"/>
        <w:gridCol w:w="1134"/>
        <w:gridCol w:w="851"/>
      </w:tblGrid>
      <w:tr w:rsidR="000D748B" w:rsidRPr="001D2E05" w:rsidTr="00253B09">
        <w:trPr>
          <w:tblHeader/>
        </w:trPr>
        <w:tc>
          <w:tcPr>
            <w:tcW w:w="1702" w:type="dxa"/>
            <w:vAlign w:val="center"/>
          </w:tcPr>
          <w:p w:rsidR="000D748B" w:rsidRPr="000D748B" w:rsidRDefault="000D748B" w:rsidP="00253B09">
            <w:pPr>
              <w:ind w:left="-178" w:right="-108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proofErr w:type="spellStart"/>
            <w:r w:rsidRPr="000D748B">
              <w:rPr>
                <w:spacing w:val="-8"/>
                <w:sz w:val="22"/>
                <w:szCs w:val="22"/>
              </w:rPr>
              <w:t>БЗП</w:t>
            </w:r>
            <w:proofErr w:type="gramStart"/>
            <w:r w:rsidRPr="000D748B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proofErr w:type="spellStart"/>
            <w:r w:rsidRPr="000D748B">
              <w:rPr>
                <w:spacing w:val="-8"/>
                <w:sz w:val="22"/>
                <w:szCs w:val="22"/>
              </w:rPr>
              <w:t>БЗФ</w:t>
            </w:r>
            <w:proofErr w:type="gramStart"/>
            <w:r w:rsidRPr="000D748B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proofErr w:type="spellStart"/>
            <w:r w:rsidRPr="000D748B">
              <w:rPr>
                <w:spacing w:val="-8"/>
                <w:sz w:val="22"/>
                <w:szCs w:val="22"/>
              </w:rPr>
              <w:t>КБЗ</w:t>
            </w:r>
            <w:proofErr w:type="gramStart"/>
            <w:r w:rsidRPr="000D748B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0D748B" w:rsidRPr="001D2E05" w:rsidTr="00253B09">
        <w:tc>
          <w:tcPr>
            <w:tcW w:w="1702" w:type="dxa"/>
            <w:vAlign w:val="center"/>
          </w:tcPr>
          <w:p w:rsidR="000D748B" w:rsidRPr="000D748B" w:rsidRDefault="000D748B" w:rsidP="00253B09">
            <w:pPr>
              <w:ind w:left="-36" w:right="-108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0D748B" w:rsidRPr="000D748B" w:rsidRDefault="000D748B" w:rsidP="00253B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1202" w:type="dxa"/>
            <w:vAlign w:val="center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4 701,5</w:t>
            </w:r>
          </w:p>
        </w:tc>
        <w:tc>
          <w:tcPr>
            <w:tcW w:w="1134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4 208,4</w:t>
            </w:r>
          </w:p>
        </w:tc>
        <w:tc>
          <w:tcPr>
            <w:tcW w:w="851" w:type="dxa"/>
            <w:vAlign w:val="center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0,9</w:t>
            </w:r>
          </w:p>
        </w:tc>
      </w:tr>
      <w:tr w:rsidR="000D748B" w:rsidRPr="001D2E05" w:rsidTr="00253B09">
        <w:tc>
          <w:tcPr>
            <w:tcW w:w="1702" w:type="dxa"/>
            <w:vAlign w:val="center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1.1  </w:t>
            </w:r>
          </w:p>
        </w:tc>
        <w:tc>
          <w:tcPr>
            <w:tcW w:w="8505" w:type="dxa"/>
            <w:gridSpan w:val="5"/>
            <w:vAlign w:val="center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 xml:space="preserve">Задача: </w:t>
            </w:r>
            <w:r w:rsidRPr="000D748B">
              <w:rPr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252" w:type="dxa"/>
          </w:tcPr>
          <w:p w:rsidR="000D748B" w:rsidRPr="000D748B" w:rsidRDefault="000D748B" w:rsidP="00253B09">
            <w:pPr>
              <w:ind w:left="-57" w:right="-57"/>
              <w:jc w:val="both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</w:t>
            </w:r>
            <w:proofErr w:type="gramStart"/>
            <w:r w:rsidRPr="000D748B">
              <w:rPr>
                <w:sz w:val="22"/>
                <w:szCs w:val="22"/>
              </w:rPr>
              <w:t>о-</w:t>
            </w:r>
            <w:proofErr w:type="gramEnd"/>
            <w:r w:rsidRPr="000D748B">
              <w:rPr>
                <w:sz w:val="22"/>
                <w:szCs w:val="22"/>
              </w:rPr>
              <w:t>,тепло-, газо-, водоснабжения населения, водоотведения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0,8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252" w:type="dxa"/>
          </w:tcPr>
          <w:p w:rsidR="000D748B" w:rsidRPr="000D748B" w:rsidRDefault="000D748B" w:rsidP="00253B09">
            <w:pPr>
              <w:ind w:left="-57" w:right="-57"/>
              <w:jc w:val="both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малоимущих граждан, </w:t>
            </w:r>
            <w:proofErr w:type="gramStart"/>
            <w:r w:rsidRPr="000D748B">
              <w:rPr>
                <w:sz w:val="22"/>
                <w:szCs w:val="22"/>
              </w:rPr>
              <w:t>про-</w:t>
            </w:r>
            <w:proofErr w:type="spellStart"/>
            <w:r w:rsidRPr="000D748B">
              <w:rPr>
                <w:sz w:val="22"/>
                <w:szCs w:val="22"/>
              </w:rPr>
              <w:t>живающих</w:t>
            </w:r>
            <w:proofErr w:type="spellEnd"/>
            <w:proofErr w:type="gramEnd"/>
            <w:r w:rsidRPr="000D748B">
              <w:rPr>
                <w:sz w:val="22"/>
                <w:szCs w:val="22"/>
              </w:rPr>
              <w:t xml:space="preserve"> в поселении и нуждающихся в улучшении жилищных условий, жилыми </w:t>
            </w:r>
            <w:r w:rsidRPr="000D748B">
              <w:rPr>
                <w:sz w:val="22"/>
                <w:szCs w:val="22"/>
              </w:rPr>
              <w:lastRenderedPageBreak/>
              <w:t>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lastRenderedPageBreak/>
              <w:t>63,2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lastRenderedPageBreak/>
              <w:t>63,1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lastRenderedPageBreak/>
              <w:t>0,9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lastRenderedPageBreak/>
              <w:t>Мероприятие 1.1.3</w:t>
            </w:r>
          </w:p>
        </w:tc>
        <w:tc>
          <w:tcPr>
            <w:tcW w:w="4252" w:type="dxa"/>
          </w:tcPr>
          <w:p w:rsidR="000D748B" w:rsidRPr="000D748B" w:rsidRDefault="000D748B" w:rsidP="00253B09">
            <w:pPr>
              <w:ind w:left="-57" w:right="-57"/>
              <w:jc w:val="both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Иные межбюджетные трансферты по осуществление части полномочий по созданию условий для организации досуга и обеспечение жителей услугами организации культуры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b/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D748B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4252" w:type="dxa"/>
          </w:tcPr>
          <w:p w:rsidR="000D748B" w:rsidRPr="000D748B" w:rsidRDefault="000D748B" w:rsidP="00253B09">
            <w:pPr>
              <w:jc w:val="both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748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123,2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123,2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1.0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4252" w:type="dxa"/>
          </w:tcPr>
          <w:p w:rsidR="000D748B" w:rsidRPr="000D748B" w:rsidRDefault="000D748B" w:rsidP="00253B09">
            <w:pPr>
              <w:jc w:val="both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Расходы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748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1,0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b/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8505" w:type="dxa"/>
            <w:gridSpan w:val="5"/>
            <w:vAlign w:val="center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>Задача:</w:t>
            </w:r>
            <w:r w:rsidRPr="000D748B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4252" w:type="dxa"/>
            <w:vAlign w:val="center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D748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904,5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507,7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0,6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48B">
              <w:rPr>
                <w:rFonts w:ascii="Times New Roman" w:hAnsi="Times New Roman" w:cs="Times New Roman"/>
                <w:b/>
                <w:sz w:val="22"/>
                <w:szCs w:val="22"/>
              </w:rPr>
              <w:t>4.1</w:t>
            </w:r>
          </w:p>
        </w:tc>
        <w:tc>
          <w:tcPr>
            <w:tcW w:w="8505" w:type="dxa"/>
            <w:gridSpan w:val="5"/>
            <w:vAlign w:val="center"/>
          </w:tcPr>
          <w:p w:rsidR="000D748B" w:rsidRPr="000D748B" w:rsidRDefault="000D748B" w:rsidP="00253B09">
            <w:pPr>
              <w:jc w:val="both"/>
              <w:rPr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 xml:space="preserve">Задача: </w:t>
            </w:r>
            <w:r w:rsidRPr="000D748B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4252" w:type="dxa"/>
          </w:tcPr>
          <w:p w:rsidR="000D748B" w:rsidRPr="000D748B" w:rsidRDefault="000D748B" w:rsidP="00253B09">
            <w:pPr>
              <w:jc w:val="both"/>
              <w:rPr>
                <w:color w:val="000000"/>
                <w:sz w:val="22"/>
                <w:szCs w:val="22"/>
              </w:rPr>
            </w:pPr>
            <w:r w:rsidRPr="000D748B">
              <w:rPr>
                <w:color w:val="000000"/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0D748B">
              <w:rPr>
                <w:color w:val="000000"/>
                <w:sz w:val="22"/>
                <w:szCs w:val="22"/>
              </w:rPr>
              <w:t>буртовку</w:t>
            </w:r>
            <w:proofErr w:type="spellEnd"/>
            <w:r w:rsidRPr="000D748B">
              <w:rPr>
                <w:color w:val="000000"/>
                <w:sz w:val="22"/>
                <w:szCs w:val="22"/>
              </w:rPr>
              <w:t xml:space="preserve"> и уплотнение мусора, и организацию очистки мест временного хранения ТБО в поселениях </w:t>
            </w:r>
            <w:proofErr w:type="spellStart"/>
            <w:r w:rsidRPr="000D748B">
              <w:rPr>
                <w:color w:val="000000"/>
                <w:sz w:val="22"/>
                <w:szCs w:val="22"/>
              </w:rPr>
              <w:t>Канского</w:t>
            </w:r>
            <w:proofErr w:type="spellEnd"/>
            <w:r w:rsidRPr="000D748B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748B" w:rsidRPr="000D748B" w:rsidRDefault="000D748B" w:rsidP="00253B09">
            <w:pPr>
              <w:jc w:val="center"/>
              <w:rPr>
                <w:sz w:val="22"/>
                <w:szCs w:val="22"/>
                <w:lang w:eastAsia="en-US"/>
              </w:rPr>
            </w:pPr>
            <w:r w:rsidRPr="000D748B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Мероприятие 4.1.2</w:t>
            </w:r>
          </w:p>
        </w:tc>
        <w:tc>
          <w:tcPr>
            <w:tcW w:w="4252" w:type="dxa"/>
          </w:tcPr>
          <w:p w:rsidR="000D748B" w:rsidRPr="000D748B" w:rsidRDefault="000D748B" w:rsidP="00253B09">
            <w:pPr>
              <w:jc w:val="both"/>
              <w:rPr>
                <w:color w:val="000000"/>
                <w:sz w:val="22"/>
                <w:szCs w:val="22"/>
              </w:rPr>
            </w:pPr>
            <w:r w:rsidRPr="000D748B">
              <w:rPr>
                <w:color w:val="000000"/>
                <w:sz w:val="22"/>
                <w:szCs w:val="22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80,0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  <w:lang w:eastAsia="en-US"/>
              </w:rPr>
            </w:pPr>
            <w:r w:rsidRPr="000D748B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Мероприятие 4.1.3</w:t>
            </w:r>
          </w:p>
        </w:tc>
        <w:tc>
          <w:tcPr>
            <w:tcW w:w="4252" w:type="dxa"/>
          </w:tcPr>
          <w:p w:rsidR="000D748B" w:rsidRPr="000D748B" w:rsidRDefault="000D748B" w:rsidP="00253B09">
            <w:pPr>
              <w:jc w:val="both"/>
              <w:rPr>
                <w:color w:val="000000"/>
                <w:sz w:val="22"/>
                <w:szCs w:val="22"/>
              </w:rPr>
            </w:pPr>
            <w:r w:rsidRPr="000D748B">
              <w:rPr>
                <w:color w:val="000000"/>
                <w:sz w:val="22"/>
                <w:szCs w:val="22"/>
              </w:rPr>
              <w:t>Расходы на закупку энергетических ресурсов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250,0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  <w:lang w:eastAsia="en-US"/>
              </w:rPr>
            </w:pPr>
            <w:r w:rsidRPr="000D748B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b/>
                <w:sz w:val="22"/>
                <w:szCs w:val="22"/>
              </w:rPr>
            </w:pPr>
            <w:r w:rsidRPr="000D748B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8505" w:type="dxa"/>
            <w:gridSpan w:val="5"/>
          </w:tcPr>
          <w:p w:rsidR="000D748B" w:rsidRPr="000D748B" w:rsidRDefault="000D748B" w:rsidP="00253B09">
            <w:pPr>
              <w:rPr>
                <w:sz w:val="22"/>
                <w:szCs w:val="22"/>
                <w:lang w:eastAsia="en-US"/>
              </w:rPr>
            </w:pPr>
            <w:r w:rsidRPr="000D748B">
              <w:rPr>
                <w:b/>
                <w:color w:val="000000"/>
                <w:sz w:val="22"/>
                <w:szCs w:val="22"/>
              </w:rPr>
              <w:t>Задача:</w:t>
            </w:r>
            <w:r w:rsidRPr="000D748B">
              <w:rPr>
                <w:color w:val="000000"/>
                <w:sz w:val="22"/>
                <w:szCs w:val="22"/>
              </w:rPr>
              <w:t xml:space="preserve"> Проведение мероприятий по другим вопросам в области жилищно-коммунального хозяйства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Мероприятие 4.2.1</w:t>
            </w:r>
          </w:p>
        </w:tc>
        <w:tc>
          <w:tcPr>
            <w:tcW w:w="4252" w:type="dxa"/>
          </w:tcPr>
          <w:p w:rsidR="000D748B" w:rsidRPr="000D748B" w:rsidRDefault="000D748B" w:rsidP="00253B09">
            <w:pPr>
              <w:jc w:val="both"/>
              <w:rPr>
                <w:color w:val="000000"/>
                <w:sz w:val="22"/>
                <w:szCs w:val="22"/>
              </w:rPr>
            </w:pPr>
            <w:r w:rsidRPr="000D748B">
              <w:rPr>
                <w:color w:val="000000"/>
                <w:sz w:val="22"/>
                <w:szCs w:val="22"/>
              </w:rPr>
              <w:t xml:space="preserve">Расходы на капитальный ремонт дымовой трубы в котельной </w:t>
            </w:r>
            <w:proofErr w:type="gramStart"/>
            <w:r w:rsidRPr="000D748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0D748B">
              <w:rPr>
                <w:color w:val="000000"/>
                <w:sz w:val="22"/>
                <w:szCs w:val="22"/>
              </w:rPr>
              <w:t>. Георгиевка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1 027,9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945,9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  <w:lang w:eastAsia="en-US"/>
              </w:rPr>
            </w:pPr>
            <w:r w:rsidRPr="000D748B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0D748B" w:rsidRPr="001D2E05" w:rsidTr="00253B09">
        <w:tc>
          <w:tcPr>
            <w:tcW w:w="17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Мероприятие 4.2.2</w:t>
            </w:r>
          </w:p>
        </w:tc>
        <w:tc>
          <w:tcPr>
            <w:tcW w:w="4252" w:type="dxa"/>
          </w:tcPr>
          <w:p w:rsidR="000D748B" w:rsidRPr="000D748B" w:rsidRDefault="000D748B" w:rsidP="00253B09">
            <w:pPr>
              <w:jc w:val="both"/>
              <w:rPr>
                <w:color w:val="000000"/>
                <w:sz w:val="22"/>
                <w:szCs w:val="22"/>
              </w:rPr>
            </w:pPr>
            <w:r w:rsidRPr="000D748B">
              <w:rPr>
                <w:color w:val="000000"/>
                <w:sz w:val="22"/>
                <w:szCs w:val="22"/>
              </w:rPr>
              <w:t>Расходы на реконструкции собственности объектов коммунальной инфраструктуры</w:t>
            </w:r>
          </w:p>
        </w:tc>
        <w:tc>
          <w:tcPr>
            <w:tcW w:w="1202" w:type="dxa"/>
          </w:tcPr>
          <w:p w:rsidR="000D748B" w:rsidRPr="000D748B" w:rsidRDefault="000D748B" w:rsidP="00253B09">
            <w:pPr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2 160,5</w:t>
            </w:r>
          </w:p>
        </w:tc>
        <w:tc>
          <w:tcPr>
            <w:tcW w:w="1134" w:type="dxa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2 160,5</w:t>
            </w:r>
          </w:p>
        </w:tc>
        <w:tc>
          <w:tcPr>
            <w:tcW w:w="851" w:type="dxa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  <w:lang w:eastAsia="en-US"/>
              </w:rPr>
            </w:pPr>
            <w:r w:rsidRPr="000D748B">
              <w:rPr>
                <w:sz w:val="22"/>
                <w:szCs w:val="22"/>
                <w:lang w:eastAsia="en-US"/>
              </w:rPr>
              <w:t>1,0</w:t>
            </w:r>
          </w:p>
        </w:tc>
      </w:tr>
    </w:tbl>
    <w:p w:rsidR="000D748B" w:rsidRDefault="000D748B" w:rsidP="000D748B">
      <w:pPr>
        <w:ind w:firstLine="709"/>
        <w:jc w:val="both"/>
        <w:rPr>
          <w:spacing w:val="-8"/>
          <w:sz w:val="28"/>
        </w:rPr>
      </w:pPr>
    </w:p>
    <w:p w:rsidR="000D748B" w:rsidRPr="000D748B" w:rsidRDefault="000D748B" w:rsidP="000D748B">
      <w:pPr>
        <w:ind w:firstLine="709"/>
        <w:jc w:val="both"/>
      </w:pPr>
      <w:r w:rsidRPr="000D748B">
        <w:rPr>
          <w:spacing w:val="-8"/>
        </w:rPr>
        <w:t>3. Критерий «</w:t>
      </w:r>
      <w:r w:rsidRPr="000D748B">
        <w:t>Бюджетная эффективность Программы»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0D748B" w:rsidRPr="000D748B" w:rsidRDefault="000D748B" w:rsidP="000D748B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1134"/>
        <w:gridCol w:w="2126"/>
      </w:tblGrid>
      <w:tr w:rsidR="000D748B" w:rsidRPr="000D748B" w:rsidTr="00253B09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48B" w:rsidRPr="000D748B" w:rsidRDefault="000D748B" w:rsidP="00253B09">
            <w:pPr>
              <w:jc w:val="center"/>
            </w:pPr>
            <w:r w:rsidRPr="000D748B"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D748B" w:rsidRPr="000D748B" w:rsidRDefault="000D748B" w:rsidP="00253B09">
            <w:pPr>
              <w:rPr>
                <w:bCs/>
                <w:color w:val="000000"/>
                <w:spacing w:val="1"/>
                <w:lang w:eastAsia="en-US"/>
              </w:rPr>
            </w:pPr>
            <w:r w:rsidRPr="000D748B">
              <w:rPr>
                <w:bCs/>
                <w:color w:val="000000"/>
                <w:spacing w:val="1"/>
                <w:lang w:eastAsia="en-US"/>
              </w:rPr>
              <w:t>4 208,4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48B" w:rsidRPr="000D748B" w:rsidRDefault="000D748B" w:rsidP="00253B09">
            <w:pPr>
              <w:jc w:val="center"/>
            </w:pPr>
            <w:r w:rsidRPr="000D748B">
              <w:t>х 100  = 89,5 %</w:t>
            </w:r>
          </w:p>
        </w:tc>
      </w:tr>
      <w:tr w:rsidR="000D748B" w:rsidRPr="000D748B" w:rsidTr="00253B09"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48B" w:rsidRPr="000D748B" w:rsidRDefault="000D748B" w:rsidP="00253B09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D748B" w:rsidRPr="000D748B" w:rsidRDefault="000D748B" w:rsidP="00253B09">
            <w:pPr>
              <w:rPr>
                <w:bCs/>
                <w:color w:val="000000"/>
                <w:spacing w:val="1"/>
                <w:lang w:eastAsia="en-US"/>
              </w:rPr>
            </w:pPr>
            <w:r w:rsidRPr="000D748B">
              <w:rPr>
                <w:bCs/>
                <w:color w:val="000000"/>
                <w:spacing w:val="1"/>
                <w:lang w:eastAsia="en-US"/>
              </w:rPr>
              <w:t>4 701,5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48B" w:rsidRPr="000D748B" w:rsidRDefault="000D748B" w:rsidP="00253B09"/>
        </w:tc>
      </w:tr>
    </w:tbl>
    <w:p w:rsidR="000D748B" w:rsidRPr="000D748B" w:rsidRDefault="000D748B" w:rsidP="000D748B"/>
    <w:p w:rsidR="000D748B" w:rsidRDefault="000D748B" w:rsidP="000D748B">
      <w:pPr>
        <w:rPr>
          <w:sz w:val="28"/>
          <w:szCs w:val="28"/>
        </w:rPr>
        <w:sectPr w:rsidR="000D748B" w:rsidSect="000D748B">
          <w:footerReference w:type="default" r:id="rId12"/>
          <w:pgSz w:w="11906" w:h="16838"/>
          <w:pgMar w:top="1134" w:right="851" w:bottom="1134" w:left="1418" w:header="709" w:footer="227" w:gutter="0"/>
          <w:cols w:space="708"/>
          <w:docGrid w:linePitch="360"/>
        </w:sectPr>
      </w:pPr>
    </w:p>
    <w:p w:rsidR="000D748B" w:rsidRPr="000D748B" w:rsidRDefault="000D748B" w:rsidP="000D748B">
      <w:pPr>
        <w:shd w:val="clear" w:color="auto" w:fill="FFFFFF"/>
        <w:jc w:val="center"/>
        <w:rPr>
          <w:bCs/>
          <w:color w:val="000000"/>
          <w:spacing w:val="1"/>
        </w:rPr>
      </w:pPr>
      <w:r w:rsidRPr="000D748B">
        <w:rPr>
          <w:bCs/>
          <w:color w:val="000000"/>
          <w:spacing w:val="1"/>
        </w:rPr>
        <w:lastRenderedPageBreak/>
        <w:t>Отчет о ходе реализации муниципальной программы</w:t>
      </w:r>
    </w:p>
    <w:p w:rsidR="000D748B" w:rsidRPr="000D748B" w:rsidRDefault="000D748B" w:rsidP="000D748B">
      <w:pPr>
        <w:shd w:val="clear" w:color="auto" w:fill="FFFFFF"/>
        <w:jc w:val="center"/>
        <w:rPr>
          <w:bCs/>
          <w:color w:val="000000"/>
          <w:spacing w:val="1"/>
        </w:rPr>
      </w:pPr>
    </w:p>
    <w:p w:rsidR="000D748B" w:rsidRPr="000D748B" w:rsidRDefault="000D748B" w:rsidP="000D748B">
      <w:pPr>
        <w:jc w:val="center"/>
        <w:rPr>
          <w:u w:val="single"/>
        </w:rPr>
      </w:pPr>
      <w:r w:rsidRPr="000D748B">
        <w:rPr>
          <w:bCs/>
          <w:color w:val="000000"/>
          <w:spacing w:val="1"/>
          <w:u w:val="single"/>
        </w:rPr>
        <w:t>Развитие МО «Георгиевский сельсовет»</w:t>
      </w:r>
    </w:p>
    <w:p w:rsidR="000D748B" w:rsidRPr="000D748B" w:rsidRDefault="000D748B" w:rsidP="000D748B">
      <w:pPr>
        <w:shd w:val="clear" w:color="auto" w:fill="FFFFFF"/>
        <w:jc w:val="center"/>
        <w:rPr>
          <w:bCs/>
          <w:color w:val="000000"/>
          <w:spacing w:val="1"/>
        </w:rPr>
      </w:pPr>
      <w:r w:rsidRPr="000D748B">
        <w:rPr>
          <w:bCs/>
          <w:color w:val="000000"/>
          <w:spacing w:val="1"/>
        </w:rPr>
        <w:t>(наименование муниципальной программы)</w:t>
      </w:r>
    </w:p>
    <w:p w:rsidR="000D748B" w:rsidRPr="000D748B" w:rsidRDefault="000D748B" w:rsidP="000D748B">
      <w:pPr>
        <w:shd w:val="clear" w:color="auto" w:fill="FFFFFF"/>
        <w:jc w:val="both"/>
        <w:rPr>
          <w:bCs/>
          <w:color w:val="000000"/>
          <w:spacing w:val="1"/>
        </w:rPr>
      </w:pPr>
    </w:p>
    <w:p w:rsidR="000D748B" w:rsidRPr="000D748B" w:rsidRDefault="000D748B" w:rsidP="000D748B">
      <w:pPr>
        <w:shd w:val="clear" w:color="auto" w:fill="FFFFFF"/>
        <w:jc w:val="center"/>
        <w:rPr>
          <w:bCs/>
          <w:color w:val="000000"/>
          <w:spacing w:val="1"/>
        </w:rPr>
      </w:pPr>
      <w:r w:rsidRPr="000D748B">
        <w:rPr>
          <w:bCs/>
          <w:color w:val="000000"/>
          <w:spacing w:val="1"/>
        </w:rPr>
        <w:t>за 2022 год</w:t>
      </w:r>
    </w:p>
    <w:p w:rsidR="000D748B" w:rsidRPr="006D7AF4" w:rsidRDefault="000D748B" w:rsidP="000D748B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68"/>
        <w:gridCol w:w="1276"/>
        <w:gridCol w:w="1276"/>
        <w:gridCol w:w="1276"/>
        <w:gridCol w:w="1275"/>
        <w:gridCol w:w="1560"/>
        <w:gridCol w:w="1559"/>
        <w:gridCol w:w="2977"/>
      </w:tblGrid>
      <w:tr w:rsidR="000D748B" w:rsidRPr="000D748B" w:rsidTr="00253B09">
        <w:tc>
          <w:tcPr>
            <w:tcW w:w="534" w:type="dxa"/>
            <w:vMerge w:val="restart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№</w:t>
            </w:r>
          </w:p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proofErr w:type="gramStart"/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2868" w:type="dxa"/>
            <w:vMerge w:val="restart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03" w:type="dxa"/>
            <w:gridSpan w:val="4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Освоено средств, тыс. руб.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Целевые индикаторы и показатели эффективности реализации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Полученный результат и эффективность реализации мероприятия (8/7*100)</w:t>
            </w:r>
          </w:p>
        </w:tc>
      </w:tr>
      <w:tr w:rsidR="000D748B" w:rsidRPr="000D748B" w:rsidTr="00253B09">
        <w:tc>
          <w:tcPr>
            <w:tcW w:w="534" w:type="dxa"/>
            <w:vMerge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68" w:type="dxa"/>
            <w:vMerge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С начала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За отчетный период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0D748B" w:rsidRPr="000D748B" w:rsidTr="00253B09">
        <w:tc>
          <w:tcPr>
            <w:tcW w:w="534" w:type="dxa"/>
            <w:vMerge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68" w:type="dxa"/>
            <w:vMerge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План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Факт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План</w:t>
            </w:r>
          </w:p>
        </w:tc>
        <w:tc>
          <w:tcPr>
            <w:tcW w:w="1275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Факт</w:t>
            </w:r>
          </w:p>
        </w:tc>
        <w:tc>
          <w:tcPr>
            <w:tcW w:w="1560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План (5/3*100)</w:t>
            </w:r>
          </w:p>
        </w:tc>
        <w:tc>
          <w:tcPr>
            <w:tcW w:w="1559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Факт (6/4*100)</w:t>
            </w:r>
          </w:p>
        </w:tc>
        <w:tc>
          <w:tcPr>
            <w:tcW w:w="2977" w:type="dxa"/>
            <w:vMerge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0D748B" w:rsidRPr="000D748B" w:rsidTr="00253B09">
        <w:tc>
          <w:tcPr>
            <w:tcW w:w="534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68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</w:tr>
      <w:tr w:rsidR="000D748B" w:rsidRPr="000D748B" w:rsidTr="00253B09">
        <w:tc>
          <w:tcPr>
            <w:tcW w:w="534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68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Эффективное выполнение полномочий, относящихся к вопросам местного значения сельского поселения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108,9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108,9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124,4</w:t>
            </w:r>
          </w:p>
        </w:tc>
        <w:tc>
          <w:tcPr>
            <w:tcW w:w="1275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110,1</w:t>
            </w:r>
          </w:p>
        </w:tc>
        <w:tc>
          <w:tcPr>
            <w:tcW w:w="1560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114,2</w:t>
            </w:r>
          </w:p>
        </w:tc>
        <w:tc>
          <w:tcPr>
            <w:tcW w:w="1559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101,1</w:t>
            </w:r>
          </w:p>
        </w:tc>
        <w:tc>
          <w:tcPr>
            <w:tcW w:w="2977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88,5</w:t>
            </w:r>
          </w:p>
        </w:tc>
      </w:tr>
      <w:tr w:rsidR="000D748B" w:rsidRPr="000D748B" w:rsidTr="00253B09">
        <w:tc>
          <w:tcPr>
            <w:tcW w:w="534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68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124,2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124,2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124,2</w:t>
            </w:r>
          </w:p>
        </w:tc>
        <w:tc>
          <w:tcPr>
            <w:tcW w:w="1275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124,2</w:t>
            </w:r>
          </w:p>
        </w:tc>
        <w:tc>
          <w:tcPr>
            <w:tcW w:w="1560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100,0</w:t>
            </w:r>
          </w:p>
        </w:tc>
        <w:tc>
          <w:tcPr>
            <w:tcW w:w="1559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100,0</w:t>
            </w:r>
          </w:p>
        </w:tc>
        <w:tc>
          <w:tcPr>
            <w:tcW w:w="2977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100,0</w:t>
            </w:r>
          </w:p>
        </w:tc>
      </w:tr>
      <w:tr w:rsidR="000D748B" w:rsidRPr="000D748B" w:rsidTr="00253B09">
        <w:tc>
          <w:tcPr>
            <w:tcW w:w="534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68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523,2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523,2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904,5</w:t>
            </w:r>
          </w:p>
        </w:tc>
        <w:tc>
          <w:tcPr>
            <w:tcW w:w="1275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507,7</w:t>
            </w:r>
          </w:p>
        </w:tc>
        <w:tc>
          <w:tcPr>
            <w:tcW w:w="1560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172,8</w:t>
            </w:r>
          </w:p>
        </w:tc>
        <w:tc>
          <w:tcPr>
            <w:tcW w:w="1559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97,03</w:t>
            </w:r>
          </w:p>
        </w:tc>
        <w:tc>
          <w:tcPr>
            <w:tcW w:w="2977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56,2</w:t>
            </w:r>
          </w:p>
        </w:tc>
      </w:tr>
      <w:tr w:rsidR="000D748B" w:rsidRPr="000D748B" w:rsidTr="00253B09">
        <w:tc>
          <w:tcPr>
            <w:tcW w:w="534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2868" w:type="dxa"/>
          </w:tcPr>
          <w:p w:rsidR="000D748B" w:rsidRPr="000D748B" w:rsidRDefault="000D748B" w:rsidP="00253B09">
            <w:pPr>
              <w:jc w:val="both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360,0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360,0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360,0</w:t>
            </w:r>
          </w:p>
        </w:tc>
        <w:tc>
          <w:tcPr>
            <w:tcW w:w="1275" w:type="dxa"/>
            <w:vAlign w:val="center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360,0</w:t>
            </w:r>
          </w:p>
        </w:tc>
        <w:tc>
          <w:tcPr>
            <w:tcW w:w="1560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100,0</w:t>
            </w:r>
          </w:p>
        </w:tc>
        <w:tc>
          <w:tcPr>
            <w:tcW w:w="1559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100,0</w:t>
            </w:r>
          </w:p>
        </w:tc>
        <w:tc>
          <w:tcPr>
            <w:tcW w:w="2977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100,0</w:t>
            </w:r>
          </w:p>
        </w:tc>
      </w:tr>
      <w:tr w:rsidR="000D748B" w:rsidRPr="000D748B" w:rsidTr="00253B09">
        <w:tc>
          <w:tcPr>
            <w:tcW w:w="534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868" w:type="dxa"/>
          </w:tcPr>
          <w:p w:rsidR="000D748B" w:rsidRPr="000D748B" w:rsidRDefault="000D748B" w:rsidP="00253B09">
            <w:pPr>
              <w:jc w:val="both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 xml:space="preserve">Проведение мероприятий по другим вопросам в </w:t>
            </w:r>
            <w:r w:rsidRPr="000D748B">
              <w:rPr>
                <w:sz w:val="22"/>
                <w:szCs w:val="22"/>
              </w:rPr>
              <w:lastRenderedPageBreak/>
              <w:t>области жилищно-коммунального хозяйства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3 188,4</w:t>
            </w:r>
          </w:p>
        </w:tc>
        <w:tc>
          <w:tcPr>
            <w:tcW w:w="1275" w:type="dxa"/>
            <w:vAlign w:val="center"/>
          </w:tcPr>
          <w:p w:rsidR="000D748B" w:rsidRPr="000D748B" w:rsidRDefault="000D748B" w:rsidP="00253B09">
            <w:pPr>
              <w:jc w:val="center"/>
              <w:rPr>
                <w:sz w:val="22"/>
                <w:szCs w:val="22"/>
              </w:rPr>
            </w:pPr>
            <w:r w:rsidRPr="000D748B">
              <w:rPr>
                <w:sz w:val="22"/>
                <w:szCs w:val="22"/>
              </w:rPr>
              <w:t>3 106,4</w:t>
            </w:r>
          </w:p>
        </w:tc>
        <w:tc>
          <w:tcPr>
            <w:tcW w:w="1560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100,0</w:t>
            </w:r>
          </w:p>
        </w:tc>
        <w:tc>
          <w:tcPr>
            <w:tcW w:w="1559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100,0</w:t>
            </w:r>
          </w:p>
        </w:tc>
        <w:tc>
          <w:tcPr>
            <w:tcW w:w="2977" w:type="dxa"/>
            <w:vAlign w:val="center"/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0D748B">
              <w:rPr>
                <w:bCs/>
                <w:color w:val="000000"/>
                <w:spacing w:val="1"/>
                <w:sz w:val="22"/>
                <w:szCs w:val="22"/>
              </w:rPr>
              <w:t>100,0</w:t>
            </w:r>
          </w:p>
        </w:tc>
      </w:tr>
    </w:tbl>
    <w:p w:rsidR="000D748B" w:rsidRPr="000D748B" w:rsidRDefault="000D748B" w:rsidP="000D748B">
      <w:pPr>
        <w:shd w:val="clear" w:color="auto" w:fill="FFFFFF"/>
        <w:jc w:val="both"/>
        <w:rPr>
          <w:bCs/>
          <w:color w:val="000000"/>
          <w:spacing w:val="1"/>
          <w:sz w:val="22"/>
          <w:szCs w:val="22"/>
        </w:rPr>
      </w:pPr>
    </w:p>
    <w:p w:rsidR="000D748B" w:rsidRPr="006D7AF4" w:rsidRDefault="000D748B" w:rsidP="000D748B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271"/>
        <w:gridCol w:w="3732"/>
        <w:gridCol w:w="304"/>
        <w:gridCol w:w="3381"/>
      </w:tblGrid>
      <w:tr w:rsidR="000D748B" w:rsidRPr="000D748B" w:rsidTr="00253B09">
        <w:trPr>
          <w:trHeight w:val="453"/>
        </w:trPr>
        <w:tc>
          <w:tcPr>
            <w:tcW w:w="4928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</w:rPr>
            </w:pPr>
            <w:r w:rsidRPr="000D748B">
              <w:rPr>
                <w:bCs/>
                <w:color w:val="000000"/>
                <w:spacing w:val="1"/>
              </w:rPr>
              <w:t xml:space="preserve">Главный бухгалтер 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3732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3381" w:type="dxa"/>
          </w:tcPr>
          <w:p w:rsidR="000D748B" w:rsidRPr="000D748B" w:rsidRDefault="000D748B" w:rsidP="00253B09">
            <w:pPr>
              <w:jc w:val="both"/>
              <w:rPr>
                <w:bCs/>
                <w:color w:val="000000"/>
                <w:spacing w:val="1"/>
              </w:rPr>
            </w:pPr>
            <w:r w:rsidRPr="000D748B">
              <w:rPr>
                <w:bCs/>
                <w:color w:val="000000"/>
                <w:spacing w:val="1"/>
              </w:rPr>
              <w:t>С.В. Виноградова</w:t>
            </w:r>
          </w:p>
        </w:tc>
      </w:tr>
      <w:tr w:rsidR="000D748B" w:rsidRPr="000D748B" w:rsidTr="00253B09">
        <w:tc>
          <w:tcPr>
            <w:tcW w:w="4928" w:type="dxa"/>
            <w:tcBorders>
              <w:bottom w:val="nil"/>
            </w:tcBorders>
          </w:tcPr>
          <w:p w:rsidR="000D748B" w:rsidRPr="000D748B" w:rsidRDefault="000D748B" w:rsidP="00253B09">
            <w:pPr>
              <w:tabs>
                <w:tab w:val="left" w:pos="1426"/>
                <w:tab w:val="left" w:pos="1481"/>
                <w:tab w:val="center" w:pos="2356"/>
              </w:tabs>
              <w:rPr>
                <w:bCs/>
                <w:color w:val="000000"/>
                <w:spacing w:val="1"/>
              </w:rPr>
            </w:pPr>
            <w:r w:rsidRPr="000D748B">
              <w:rPr>
                <w:bCs/>
                <w:color w:val="000000"/>
                <w:spacing w:val="1"/>
              </w:rPr>
              <w:t>(должность исполнителя)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3732" w:type="dxa"/>
            <w:tcBorders>
              <w:bottom w:val="nil"/>
            </w:tcBorders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</w:rPr>
            </w:pPr>
            <w:r w:rsidRPr="000D748B">
              <w:rPr>
                <w:bCs/>
                <w:color w:val="000000"/>
                <w:spacing w:val="1"/>
              </w:rPr>
              <w:t>(подпись)</w:t>
            </w: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3381" w:type="dxa"/>
            <w:tcBorders>
              <w:bottom w:val="nil"/>
            </w:tcBorders>
          </w:tcPr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</w:rPr>
            </w:pPr>
            <w:r w:rsidRPr="000D748B">
              <w:rPr>
                <w:bCs/>
                <w:color w:val="000000"/>
                <w:spacing w:val="1"/>
              </w:rPr>
              <w:t>(Ф.И.О.)</w:t>
            </w:r>
          </w:p>
          <w:p w:rsidR="000D748B" w:rsidRPr="000D748B" w:rsidRDefault="000D748B" w:rsidP="00253B09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0D748B" w:rsidRPr="000D748B" w:rsidTr="00253B09">
        <w:trPr>
          <w:trHeight w:val="249"/>
        </w:trPr>
        <w:tc>
          <w:tcPr>
            <w:tcW w:w="12616" w:type="dxa"/>
            <w:gridSpan w:val="5"/>
            <w:tcBorders>
              <w:top w:val="nil"/>
              <w:bottom w:val="nil"/>
            </w:tcBorders>
          </w:tcPr>
          <w:p w:rsidR="000D748B" w:rsidRPr="000D748B" w:rsidRDefault="000D748B" w:rsidP="00253B09">
            <w:pPr>
              <w:jc w:val="right"/>
              <w:rPr>
                <w:bCs/>
                <w:color w:val="000000"/>
                <w:spacing w:val="1"/>
              </w:rPr>
            </w:pPr>
            <w:r w:rsidRPr="000D748B">
              <w:rPr>
                <w:bCs/>
                <w:color w:val="000000"/>
                <w:spacing w:val="1"/>
              </w:rPr>
              <w:t>«10» апреля 2023 год</w:t>
            </w:r>
          </w:p>
        </w:tc>
      </w:tr>
    </w:tbl>
    <w:p w:rsidR="000D748B" w:rsidRPr="000D748B" w:rsidRDefault="000D748B" w:rsidP="000D748B"/>
    <w:p w:rsidR="000D748B" w:rsidRPr="005E517A" w:rsidRDefault="000D748B" w:rsidP="000D748B">
      <w:pPr>
        <w:jc w:val="both"/>
      </w:pPr>
    </w:p>
    <w:p w:rsidR="000D748B" w:rsidRDefault="000D748B" w:rsidP="000D748B">
      <w:pPr>
        <w:spacing w:before="100" w:beforeAutospacing="1"/>
        <w:jc w:val="both"/>
        <w:rPr>
          <w:sz w:val="20"/>
          <w:szCs w:val="20"/>
        </w:rPr>
      </w:pPr>
    </w:p>
    <w:p w:rsidR="000D748B" w:rsidRDefault="000D748B" w:rsidP="000D748B">
      <w:pPr>
        <w:spacing w:before="100" w:beforeAutospacing="1"/>
        <w:jc w:val="both"/>
        <w:rPr>
          <w:sz w:val="20"/>
          <w:szCs w:val="20"/>
        </w:rPr>
      </w:pPr>
    </w:p>
    <w:p w:rsidR="000D748B" w:rsidRDefault="000D748B" w:rsidP="000D748B">
      <w:pPr>
        <w:spacing w:before="100" w:beforeAutospacing="1"/>
        <w:jc w:val="both"/>
        <w:rPr>
          <w:sz w:val="20"/>
          <w:szCs w:val="20"/>
        </w:rPr>
      </w:pPr>
    </w:p>
    <w:p w:rsidR="000D748B" w:rsidRDefault="000D748B" w:rsidP="000D748B">
      <w:pPr>
        <w:spacing w:before="100" w:beforeAutospacing="1"/>
        <w:jc w:val="both"/>
        <w:rPr>
          <w:sz w:val="20"/>
          <w:szCs w:val="20"/>
        </w:rPr>
      </w:pPr>
    </w:p>
    <w:p w:rsidR="000D748B" w:rsidRDefault="000D748B" w:rsidP="000D748B">
      <w:pPr>
        <w:spacing w:before="100" w:beforeAutospacing="1"/>
        <w:jc w:val="both"/>
        <w:rPr>
          <w:sz w:val="20"/>
          <w:szCs w:val="20"/>
        </w:rPr>
      </w:pPr>
    </w:p>
    <w:p w:rsidR="000D748B" w:rsidRDefault="000D748B" w:rsidP="000D748B">
      <w:pPr>
        <w:spacing w:before="100" w:beforeAutospacing="1"/>
        <w:jc w:val="both"/>
        <w:rPr>
          <w:sz w:val="20"/>
          <w:szCs w:val="20"/>
        </w:rPr>
      </w:pPr>
    </w:p>
    <w:p w:rsidR="000D748B" w:rsidRDefault="000D748B" w:rsidP="000D748B">
      <w:pPr>
        <w:spacing w:before="100" w:beforeAutospacing="1"/>
        <w:jc w:val="both"/>
        <w:rPr>
          <w:sz w:val="20"/>
          <w:szCs w:val="20"/>
        </w:rPr>
      </w:pPr>
    </w:p>
    <w:p w:rsidR="000D748B" w:rsidRPr="001E47FE" w:rsidRDefault="000D748B" w:rsidP="000D748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0D748B" w:rsidRPr="009C0FD7" w:rsidRDefault="000D748B" w:rsidP="000D748B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p w:rsidR="00A71FCF" w:rsidRPr="009C0FD7" w:rsidRDefault="00A71FCF" w:rsidP="000D748B">
      <w:pPr>
        <w:shd w:val="clear" w:color="auto" w:fill="FFFFFF"/>
        <w:rPr>
          <w:sz w:val="20"/>
          <w:szCs w:val="20"/>
        </w:rPr>
      </w:pPr>
    </w:p>
    <w:sectPr w:rsidR="00A71FCF" w:rsidRPr="009C0FD7" w:rsidSect="000D748B">
      <w:footerReference w:type="default" r:id="rId13"/>
      <w:footerReference w:type="first" r:id="rId14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0B" w:rsidRDefault="0084370B" w:rsidP="00D6769D">
      <w:r>
        <w:separator/>
      </w:r>
    </w:p>
  </w:endnote>
  <w:endnote w:type="continuationSeparator" w:id="0">
    <w:p w:rsidR="0084370B" w:rsidRDefault="0084370B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48B" w:rsidRDefault="000D748B">
    <w:pPr>
      <w:pStyle w:val="a3"/>
      <w:jc w:val="center"/>
    </w:pPr>
  </w:p>
  <w:p w:rsidR="000D748B" w:rsidRDefault="000D74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48B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0B" w:rsidRDefault="0084370B" w:rsidP="00D6769D">
      <w:r>
        <w:separator/>
      </w:r>
    </w:p>
  </w:footnote>
  <w:footnote w:type="continuationSeparator" w:id="0">
    <w:p w:rsidR="0084370B" w:rsidRDefault="0084370B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9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3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28"/>
  </w:num>
  <w:num w:numId="7">
    <w:abstractNumId w:val="0"/>
  </w:num>
  <w:num w:numId="8">
    <w:abstractNumId w:val="25"/>
  </w:num>
  <w:num w:numId="9">
    <w:abstractNumId w:val="11"/>
  </w:num>
  <w:num w:numId="10">
    <w:abstractNumId w:val="21"/>
  </w:num>
  <w:num w:numId="11">
    <w:abstractNumId w:val="32"/>
  </w:num>
  <w:num w:numId="12">
    <w:abstractNumId w:val="3"/>
  </w:num>
  <w:num w:numId="13">
    <w:abstractNumId w:val="27"/>
  </w:num>
  <w:num w:numId="14">
    <w:abstractNumId w:val="29"/>
  </w:num>
  <w:num w:numId="15">
    <w:abstractNumId w:val="24"/>
  </w:num>
  <w:num w:numId="16">
    <w:abstractNumId w:val="17"/>
  </w:num>
  <w:num w:numId="17">
    <w:abstractNumId w:val="4"/>
  </w:num>
  <w:num w:numId="18">
    <w:abstractNumId w:val="30"/>
  </w:num>
  <w:num w:numId="19">
    <w:abstractNumId w:val="15"/>
  </w:num>
  <w:num w:numId="20">
    <w:abstractNumId w:val="22"/>
  </w:num>
  <w:num w:numId="21">
    <w:abstractNumId w:val="18"/>
  </w:num>
  <w:num w:numId="22">
    <w:abstractNumId w:val="5"/>
  </w:num>
  <w:num w:numId="23">
    <w:abstractNumId w:val="9"/>
  </w:num>
  <w:num w:numId="24">
    <w:abstractNumId w:val="33"/>
  </w:num>
  <w:num w:numId="25">
    <w:abstractNumId w:val="10"/>
  </w:num>
  <w:num w:numId="26">
    <w:abstractNumId w:val="31"/>
  </w:num>
  <w:num w:numId="27">
    <w:abstractNumId w:val="26"/>
  </w:num>
  <w:num w:numId="28">
    <w:abstractNumId w:val="2"/>
  </w:num>
  <w:num w:numId="29">
    <w:abstractNumId w:val="20"/>
  </w:num>
  <w:num w:numId="30">
    <w:abstractNumId w:val="13"/>
  </w:num>
  <w:num w:numId="31">
    <w:abstractNumId w:val="7"/>
  </w:num>
  <w:num w:numId="32">
    <w:abstractNumId w:val="23"/>
  </w:num>
  <w:num w:numId="33">
    <w:abstractNumId w:val="19"/>
  </w:num>
  <w:num w:numId="3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2023-04-07T02:05:00Z</cp:lastPrinted>
  <dcterms:created xsi:type="dcterms:W3CDTF">2015-02-24T04:33:00Z</dcterms:created>
  <dcterms:modified xsi:type="dcterms:W3CDTF">2023-04-12T01:39:00Z</dcterms:modified>
</cp:coreProperties>
</file>